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39" w:type="dxa"/>
        <w:tblLayout w:type="fixed"/>
        <w:tblCellMar>
          <w:left w:w="70" w:type="dxa"/>
          <w:right w:w="70" w:type="dxa"/>
        </w:tblCellMar>
        <w:tblLook w:val="0000" w:firstRow="0" w:lastRow="0" w:firstColumn="0" w:lastColumn="0" w:noHBand="0" w:noVBand="0"/>
      </w:tblPr>
      <w:tblGrid>
        <w:gridCol w:w="5104"/>
        <w:gridCol w:w="5528"/>
      </w:tblGrid>
      <w:tr w:rsidR="000D203D" w14:paraId="077F5B1C" w14:textId="77777777" w:rsidTr="000D203D">
        <w:trPr>
          <w:trHeight w:val="2135"/>
        </w:trPr>
        <w:tc>
          <w:tcPr>
            <w:tcW w:w="5104" w:type="dxa"/>
            <w:vAlign w:val="center"/>
          </w:tcPr>
          <w:p w14:paraId="0B6A19DF" w14:textId="77777777" w:rsidR="000D203D" w:rsidRDefault="000D203D" w:rsidP="001A78E9">
            <w:pPr>
              <w:pStyle w:val="En-tte"/>
              <w:jc w:val="both"/>
            </w:pPr>
            <w:r w:rsidRPr="008D251C">
              <w:rPr>
                <w:noProof/>
                <w:lang w:eastAsia="fr-FR"/>
              </w:rPr>
              <w:drawing>
                <wp:inline distT="0" distB="0" distL="0" distR="0" wp14:anchorId="3B7E5E56" wp14:editId="79F5E6D3">
                  <wp:extent cx="2916109" cy="770965"/>
                  <wp:effectExtent l="0" t="0" r="0" b="0"/>
                  <wp:docPr id="9" name="Image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FBE36EE-0D9D-406D-95DE-05E62C0D1322}"/>
                      </a:ext>
                    </a:extLst>
                  </wp:docPr>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FBE36EE-0D9D-406D-95DE-05E62C0D1322}"/>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0496" cy="780056"/>
                          </a:xfrm>
                          <a:prstGeom prst="rect">
                            <a:avLst/>
                          </a:prstGeom>
                        </pic:spPr>
                      </pic:pic>
                    </a:graphicData>
                  </a:graphic>
                </wp:inline>
              </w:drawing>
            </w:r>
          </w:p>
        </w:tc>
        <w:tc>
          <w:tcPr>
            <w:tcW w:w="5528" w:type="dxa"/>
            <w:vAlign w:val="center"/>
          </w:tcPr>
          <w:p w14:paraId="006F23FB" w14:textId="77777777" w:rsidR="000D203D" w:rsidRPr="000D203D" w:rsidRDefault="000D203D" w:rsidP="001A78E9">
            <w:pPr>
              <w:spacing w:after="0" w:line="240" w:lineRule="auto"/>
              <w:jc w:val="center"/>
              <w:rPr>
                <w:rFonts w:ascii="Arial" w:eastAsia="Times New Roman" w:hAnsi="Arial" w:cs="Arial"/>
                <w:b/>
                <w:bCs/>
                <w:sz w:val="24"/>
                <w:szCs w:val="24"/>
                <w:lang w:eastAsia="fr-FR"/>
              </w:rPr>
            </w:pPr>
            <w:r w:rsidRPr="000D203D">
              <w:rPr>
                <w:rFonts w:ascii="Arial" w:eastAsia="Times New Roman" w:hAnsi="Arial" w:cs="Arial"/>
                <w:b/>
                <w:bCs/>
                <w:sz w:val="24"/>
                <w:szCs w:val="24"/>
                <w:lang w:eastAsia="fr-FR"/>
              </w:rPr>
              <w:t>Elaboration du Document d’Orientation et d’Objectifs (DOO) du SCOT Sud Manche-Baie du Mont Saint Michel</w:t>
            </w:r>
          </w:p>
          <w:p w14:paraId="42C40EDA" w14:textId="77777777" w:rsidR="000D203D" w:rsidRDefault="000D203D" w:rsidP="001A78E9">
            <w:pPr>
              <w:pStyle w:val="Sansinterligne"/>
              <w:rPr>
                <w:b/>
                <w:sz w:val="28"/>
                <w:szCs w:val="28"/>
              </w:rPr>
            </w:pPr>
          </w:p>
          <w:p w14:paraId="767AA3A6" w14:textId="77777777" w:rsidR="000D203D" w:rsidRDefault="000D203D" w:rsidP="001A78E9">
            <w:pPr>
              <w:pStyle w:val="Sansinterligne"/>
              <w:rPr>
                <w:b/>
                <w:sz w:val="28"/>
                <w:szCs w:val="28"/>
              </w:rPr>
            </w:pPr>
          </w:p>
          <w:p w14:paraId="59E51688" w14:textId="51F6F011" w:rsidR="000D203D" w:rsidRPr="000D203D" w:rsidRDefault="000D203D" w:rsidP="001A78E9">
            <w:pPr>
              <w:pStyle w:val="Sansinterligne"/>
              <w:rPr>
                <w:b/>
                <w:sz w:val="16"/>
                <w:szCs w:val="16"/>
              </w:rPr>
            </w:pPr>
          </w:p>
          <w:p w14:paraId="449E49BB" w14:textId="77777777" w:rsidR="000D203D" w:rsidRPr="004D0B12" w:rsidRDefault="000D203D" w:rsidP="001A78E9">
            <w:pPr>
              <w:spacing w:after="0" w:line="240" w:lineRule="auto"/>
              <w:rPr>
                <w:rFonts w:ascii="Arial" w:eastAsia="Times New Roman" w:hAnsi="Arial" w:cs="Arial"/>
                <w:b/>
                <w:bCs/>
                <w:sz w:val="36"/>
                <w:szCs w:val="36"/>
                <w:lang w:eastAsia="fr-FR"/>
              </w:rPr>
            </w:pPr>
          </w:p>
        </w:tc>
      </w:tr>
      <w:tr w:rsidR="000D203D" w14:paraId="0D966892" w14:textId="77777777" w:rsidTr="000D203D">
        <w:trPr>
          <w:trHeight w:val="1843"/>
        </w:trPr>
        <w:tc>
          <w:tcPr>
            <w:tcW w:w="5104" w:type="dxa"/>
            <w:vAlign w:val="center"/>
          </w:tcPr>
          <w:p w14:paraId="3BD70249" w14:textId="77777777" w:rsidR="000D203D" w:rsidRDefault="000D203D" w:rsidP="001A78E9">
            <w:pPr>
              <w:pStyle w:val="En-tte"/>
              <w:ind w:left="360"/>
              <w:jc w:val="both"/>
              <w:rPr>
                <w:noProof/>
              </w:rPr>
            </w:pPr>
          </w:p>
          <w:p w14:paraId="427F7E70" w14:textId="77777777" w:rsidR="000D203D" w:rsidRDefault="000D203D" w:rsidP="001A78E9">
            <w:pPr>
              <w:pStyle w:val="En-tte"/>
              <w:ind w:left="360"/>
              <w:jc w:val="both"/>
              <w:rPr>
                <w:noProof/>
              </w:rPr>
            </w:pPr>
            <w:r>
              <w:rPr>
                <w:noProof/>
                <w:lang w:eastAsia="fr-FR"/>
              </w:rPr>
              <w:drawing>
                <wp:anchor distT="0" distB="0" distL="114300" distR="114300" simplePos="0" relativeHeight="251656192" behindDoc="0" locked="0" layoutInCell="1" allowOverlap="1" wp14:anchorId="69A527D5" wp14:editId="7FF607E4">
                  <wp:simplePos x="0" y="0"/>
                  <wp:positionH relativeFrom="column">
                    <wp:posOffset>33020</wp:posOffset>
                  </wp:positionH>
                  <wp:positionV relativeFrom="paragraph">
                    <wp:posOffset>-214630</wp:posOffset>
                  </wp:positionV>
                  <wp:extent cx="1003935" cy="1146175"/>
                  <wp:effectExtent l="0" t="0" r="571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N-S_RV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3935" cy="1146175"/>
                          </a:xfrm>
                          <a:prstGeom prst="rect">
                            <a:avLst/>
                          </a:prstGeom>
                        </pic:spPr>
                      </pic:pic>
                    </a:graphicData>
                  </a:graphic>
                  <wp14:sizeRelH relativeFrom="margin">
                    <wp14:pctWidth>0</wp14:pctWidth>
                  </wp14:sizeRelH>
                  <wp14:sizeRelV relativeFrom="margin">
                    <wp14:pctHeight>0</wp14:pctHeight>
                  </wp14:sizeRelV>
                </wp:anchor>
              </w:drawing>
            </w:r>
            <w:r w:rsidRPr="00EA4B17">
              <w:rPr>
                <w:rFonts w:ascii="Verdana" w:hAnsi="Verdana"/>
                <w:noProof/>
                <w:sz w:val="24"/>
                <w:lang w:eastAsia="fr-FR"/>
              </w:rPr>
              <w:drawing>
                <wp:anchor distT="0" distB="0" distL="114300" distR="114300" simplePos="0" relativeHeight="251657216" behindDoc="0" locked="0" layoutInCell="1" allowOverlap="1" wp14:anchorId="1C99BD27" wp14:editId="50FA3671">
                  <wp:simplePos x="0" y="0"/>
                  <wp:positionH relativeFrom="margin">
                    <wp:posOffset>1386840</wp:posOffset>
                  </wp:positionH>
                  <wp:positionV relativeFrom="margin">
                    <wp:posOffset>318135</wp:posOffset>
                  </wp:positionV>
                  <wp:extent cx="1524000" cy="617855"/>
                  <wp:effectExtent l="0" t="0" r="0" b="0"/>
                  <wp:wrapSquare wrapText="bothSides"/>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617855"/>
                          </a:xfrm>
                          <a:prstGeom prst="rect">
                            <a:avLst/>
                          </a:prstGeom>
                          <a:noFill/>
                        </pic:spPr>
                      </pic:pic>
                    </a:graphicData>
                  </a:graphic>
                  <wp14:sizeRelH relativeFrom="page">
                    <wp14:pctWidth>0</wp14:pctWidth>
                  </wp14:sizeRelH>
                  <wp14:sizeRelV relativeFrom="page">
                    <wp14:pctHeight>0</wp14:pctHeight>
                  </wp14:sizeRelV>
                </wp:anchor>
              </w:drawing>
            </w:r>
          </w:p>
        </w:tc>
        <w:tc>
          <w:tcPr>
            <w:tcW w:w="5528" w:type="dxa"/>
            <w:vAlign w:val="center"/>
          </w:tcPr>
          <w:p w14:paraId="30227950" w14:textId="77777777" w:rsidR="000D203D" w:rsidRPr="000D203D" w:rsidRDefault="000D203D" w:rsidP="001A78E9">
            <w:pPr>
              <w:spacing w:after="0" w:line="240" w:lineRule="auto"/>
              <w:jc w:val="center"/>
              <w:rPr>
                <w:rFonts w:ascii="Arial" w:eastAsia="Times New Roman" w:hAnsi="Arial" w:cs="Arial"/>
                <w:b/>
                <w:bCs/>
                <w:sz w:val="24"/>
                <w:szCs w:val="24"/>
                <w:lang w:eastAsia="fr-FR"/>
              </w:rPr>
            </w:pPr>
            <w:r w:rsidRPr="000D203D">
              <w:rPr>
                <w:rFonts w:ascii="Arial" w:eastAsia="Times New Roman" w:hAnsi="Arial" w:cs="Arial"/>
                <w:b/>
                <w:bCs/>
                <w:sz w:val="24"/>
                <w:szCs w:val="24"/>
                <w:lang w:eastAsia="fr-FR"/>
              </w:rPr>
              <w:t>Atelier « agriculture » du 25 novembre 2020</w:t>
            </w:r>
          </w:p>
          <w:p w14:paraId="3594B7BF" w14:textId="77777777" w:rsidR="000D203D" w:rsidRDefault="000D203D" w:rsidP="001A78E9">
            <w:pPr>
              <w:jc w:val="right"/>
              <w:rPr>
                <w:rFonts w:ascii="Verdana" w:hAnsi="Verdana"/>
                <w:b/>
                <w:sz w:val="24"/>
                <w:szCs w:val="24"/>
              </w:rPr>
            </w:pPr>
          </w:p>
          <w:p w14:paraId="2559F161" w14:textId="77777777" w:rsidR="000D203D" w:rsidRDefault="000D203D" w:rsidP="001A78E9">
            <w:pPr>
              <w:jc w:val="right"/>
              <w:rPr>
                <w:rFonts w:ascii="Verdana" w:hAnsi="Verdana"/>
                <w:b/>
                <w:sz w:val="24"/>
                <w:szCs w:val="24"/>
              </w:rPr>
            </w:pPr>
          </w:p>
          <w:p w14:paraId="068DEBA9" w14:textId="77777777" w:rsidR="000D203D" w:rsidRPr="000D203D" w:rsidRDefault="000D203D" w:rsidP="001A78E9">
            <w:pPr>
              <w:jc w:val="right"/>
              <w:rPr>
                <w:rFonts w:ascii="Verdana" w:hAnsi="Verdana"/>
                <w:b/>
                <w:sz w:val="20"/>
                <w:szCs w:val="20"/>
              </w:rPr>
            </w:pPr>
            <w:r w:rsidRPr="000D203D">
              <w:rPr>
                <w:rFonts w:ascii="Verdana" w:hAnsi="Verdana"/>
                <w:b/>
                <w:sz w:val="20"/>
                <w:szCs w:val="20"/>
              </w:rPr>
              <w:t xml:space="preserve">Retours d’expérience </w:t>
            </w:r>
          </w:p>
        </w:tc>
      </w:tr>
      <w:tr w:rsidR="000D203D" w14:paraId="03B114FA" w14:textId="77777777" w:rsidTr="000D203D">
        <w:trPr>
          <w:trHeight w:val="1843"/>
        </w:trPr>
        <w:tc>
          <w:tcPr>
            <w:tcW w:w="5104" w:type="dxa"/>
            <w:vAlign w:val="center"/>
          </w:tcPr>
          <w:p w14:paraId="5E366907" w14:textId="77777777" w:rsidR="000D203D" w:rsidRDefault="000D203D" w:rsidP="001A78E9">
            <w:pPr>
              <w:pStyle w:val="En-tte"/>
              <w:ind w:left="360"/>
              <w:jc w:val="both"/>
              <w:rPr>
                <w:noProof/>
              </w:rPr>
            </w:pPr>
            <w:r>
              <w:rPr>
                <w:noProof/>
                <w:szCs w:val="20"/>
                <w:lang w:eastAsia="fr-FR"/>
              </w:rPr>
              <w:drawing>
                <wp:anchor distT="0" distB="0" distL="114300" distR="114300" simplePos="0" relativeHeight="251658240" behindDoc="0" locked="0" layoutInCell="1" allowOverlap="1" wp14:anchorId="2A076C83" wp14:editId="79DAA0CC">
                  <wp:simplePos x="0" y="0"/>
                  <wp:positionH relativeFrom="column">
                    <wp:posOffset>-2540</wp:posOffset>
                  </wp:positionH>
                  <wp:positionV relativeFrom="paragraph">
                    <wp:posOffset>99695</wp:posOffset>
                  </wp:positionV>
                  <wp:extent cx="941070" cy="941070"/>
                  <wp:effectExtent l="0" t="0" r="0" b="0"/>
                  <wp:wrapNone/>
                  <wp:docPr id="941" name="Imag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DEA fond 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070" cy="94107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p w14:paraId="68681007" w14:textId="77777777" w:rsidR="000D203D" w:rsidRDefault="001A78E9" w:rsidP="001A78E9">
            <w:pPr>
              <w:pStyle w:val="En-tte"/>
              <w:ind w:left="360"/>
              <w:jc w:val="both"/>
              <w:rPr>
                <w:noProof/>
              </w:rPr>
            </w:pPr>
            <w:r>
              <w:rPr>
                <w:noProof/>
                <w:lang w:eastAsia="fr-FR"/>
              </w:rPr>
              <w:pict w14:anchorId="031EF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1.6pt;margin-top:19.2pt;width:126.75pt;height:40.6pt;z-index:-251657216;mso-position-horizontal-relative:margin;mso-position-vertical-relative:margin" wrapcoords="-109 0 -109 21262 21600 21262 21600 0 -109 0">
                  <v:imagedata r:id="rId13" o:title=""/>
                  <w10:wrap type="tight" anchorx="margin" anchory="margin"/>
                </v:shape>
                <o:OLEObject Type="Embed" ProgID="PBrush" ShapeID="_x0000_s1027" DrawAspect="Content" ObjectID="_1667977246" r:id="rId14"/>
              </w:pict>
            </w:r>
          </w:p>
          <w:p w14:paraId="7B3BB840" w14:textId="77777777" w:rsidR="000D203D" w:rsidRDefault="000D203D" w:rsidP="001A78E9">
            <w:pPr>
              <w:pStyle w:val="En-tte"/>
              <w:ind w:left="360"/>
              <w:jc w:val="both"/>
              <w:rPr>
                <w:noProof/>
              </w:rPr>
            </w:pPr>
          </w:p>
          <w:p w14:paraId="3D187C0A" w14:textId="77777777" w:rsidR="000D203D" w:rsidRDefault="000D203D" w:rsidP="001A78E9">
            <w:pPr>
              <w:pStyle w:val="En-tte"/>
              <w:ind w:left="360"/>
              <w:jc w:val="both"/>
              <w:rPr>
                <w:noProof/>
              </w:rPr>
            </w:pPr>
          </w:p>
          <w:p w14:paraId="6F5B7128" w14:textId="77777777" w:rsidR="000D203D" w:rsidRDefault="000D203D" w:rsidP="001A78E9">
            <w:pPr>
              <w:pStyle w:val="En-tte"/>
              <w:ind w:left="360"/>
              <w:jc w:val="both"/>
              <w:rPr>
                <w:noProof/>
              </w:rPr>
            </w:pPr>
          </w:p>
        </w:tc>
        <w:tc>
          <w:tcPr>
            <w:tcW w:w="5528" w:type="dxa"/>
            <w:vAlign w:val="center"/>
          </w:tcPr>
          <w:p w14:paraId="22111075" w14:textId="77777777" w:rsidR="000D203D" w:rsidRDefault="000D203D" w:rsidP="001A78E9">
            <w:pPr>
              <w:spacing w:after="0" w:line="240" w:lineRule="auto"/>
              <w:jc w:val="center"/>
              <w:rPr>
                <w:rFonts w:ascii="Arial" w:eastAsia="Times New Roman" w:hAnsi="Arial" w:cs="Arial"/>
                <w:b/>
                <w:bCs/>
                <w:sz w:val="36"/>
                <w:szCs w:val="36"/>
                <w:lang w:eastAsia="fr-FR"/>
              </w:rPr>
            </w:pPr>
          </w:p>
        </w:tc>
      </w:tr>
    </w:tbl>
    <w:p w14:paraId="180C0672" w14:textId="77777777" w:rsidR="008D251C" w:rsidRDefault="008D251C" w:rsidP="008D251C">
      <w:pPr>
        <w:rPr>
          <w:sz w:val="10"/>
        </w:rPr>
      </w:pPr>
    </w:p>
    <w:p w14:paraId="180C0673" w14:textId="0704771E" w:rsidR="008D251C" w:rsidRPr="00B90BDA" w:rsidRDefault="000D203D" w:rsidP="008D251C">
      <w:pPr>
        <w:tabs>
          <w:tab w:val="left" w:pos="2977"/>
        </w:tabs>
        <w:spacing w:before="240"/>
        <w:jc w:val="right"/>
        <w:rPr>
          <w:rFonts w:ascii="Verdana" w:hAnsi="Verdana"/>
          <w:b/>
          <w:sz w:val="24"/>
        </w:rPr>
      </w:pPr>
      <w:r>
        <w:rPr>
          <w:rFonts w:ascii="Verdana" w:hAnsi="Verdana"/>
          <w:b/>
          <w:sz w:val="24"/>
        </w:rPr>
        <w:t xml:space="preserve">Compte </w:t>
      </w:r>
      <w:r w:rsidR="008D251C">
        <w:rPr>
          <w:rFonts w:ascii="Verdana" w:hAnsi="Verdana"/>
          <w:b/>
          <w:sz w:val="24"/>
        </w:rPr>
        <w:t>rendu</w:t>
      </w:r>
    </w:p>
    <w:p w14:paraId="180C0674" w14:textId="77777777" w:rsidR="008D251C" w:rsidRPr="00730DEA" w:rsidRDefault="008D251C" w:rsidP="008D251C">
      <w:pPr>
        <w:rPr>
          <w:rFonts w:ascii="Verdana" w:hAnsi="Verdana"/>
          <w:sz w:val="24"/>
          <w:szCs w:val="24"/>
        </w:rPr>
      </w:pPr>
      <w:r>
        <w:rPr>
          <w:rFonts w:ascii="Verdana" w:hAnsi="Verdana"/>
          <w:b/>
          <w:sz w:val="24"/>
          <w:szCs w:val="24"/>
        </w:rPr>
        <w:t xml:space="preserve">Présents : </w:t>
      </w:r>
    </w:p>
    <w:p w14:paraId="180C0675" w14:textId="7584047F" w:rsidR="008D251C" w:rsidRDefault="008D251C" w:rsidP="008D251C">
      <w:pPr>
        <w:rPr>
          <w:rFonts w:ascii="Verdana" w:hAnsi="Verdana"/>
        </w:rPr>
      </w:pPr>
    </w:p>
    <w:tbl>
      <w:tblPr>
        <w:tblStyle w:val="Grilledutableau"/>
        <w:tblW w:w="9246" w:type="dxa"/>
        <w:tblLook w:val="04A0" w:firstRow="1" w:lastRow="0" w:firstColumn="1" w:lastColumn="0" w:noHBand="0" w:noVBand="1"/>
      </w:tblPr>
      <w:tblGrid>
        <w:gridCol w:w="641"/>
        <w:gridCol w:w="1615"/>
        <w:gridCol w:w="2105"/>
        <w:gridCol w:w="2520"/>
        <w:gridCol w:w="2365"/>
      </w:tblGrid>
      <w:tr w:rsidR="00D33631" w:rsidRPr="000F4818" w14:paraId="59140A03" w14:textId="77777777" w:rsidTr="00D33631">
        <w:trPr>
          <w:trHeight w:val="300"/>
        </w:trPr>
        <w:tc>
          <w:tcPr>
            <w:tcW w:w="641" w:type="dxa"/>
            <w:noWrap/>
            <w:hideMark/>
          </w:tcPr>
          <w:p w14:paraId="34DDB3DE" w14:textId="77777777" w:rsidR="00D33631" w:rsidRPr="000F4818" w:rsidRDefault="00D33631" w:rsidP="001A78E9">
            <w:pPr>
              <w:rPr>
                <w:rFonts w:ascii="Verdana" w:hAnsi="Verdana"/>
                <w:b/>
              </w:rPr>
            </w:pPr>
            <w:r w:rsidRPr="000F4818">
              <w:rPr>
                <w:rFonts w:ascii="Verdana" w:hAnsi="Verdana"/>
                <w:b/>
              </w:rPr>
              <w:t> </w:t>
            </w:r>
          </w:p>
        </w:tc>
        <w:tc>
          <w:tcPr>
            <w:tcW w:w="1615" w:type="dxa"/>
            <w:noWrap/>
            <w:hideMark/>
          </w:tcPr>
          <w:p w14:paraId="384A27A9" w14:textId="77777777" w:rsidR="00D33631" w:rsidRPr="000F4818" w:rsidRDefault="00D33631" w:rsidP="001A78E9">
            <w:pPr>
              <w:rPr>
                <w:rFonts w:ascii="Verdana" w:hAnsi="Verdana"/>
                <w:b/>
              </w:rPr>
            </w:pPr>
            <w:r w:rsidRPr="000F4818">
              <w:rPr>
                <w:rFonts w:ascii="Verdana" w:hAnsi="Verdana"/>
                <w:b/>
              </w:rPr>
              <w:t>PRENOM</w:t>
            </w:r>
          </w:p>
        </w:tc>
        <w:tc>
          <w:tcPr>
            <w:tcW w:w="2105" w:type="dxa"/>
            <w:noWrap/>
            <w:hideMark/>
          </w:tcPr>
          <w:p w14:paraId="0FE05A56" w14:textId="77777777" w:rsidR="00D33631" w:rsidRPr="000F4818" w:rsidRDefault="00D33631" w:rsidP="001A78E9">
            <w:pPr>
              <w:rPr>
                <w:rFonts w:ascii="Verdana" w:hAnsi="Verdana"/>
                <w:b/>
              </w:rPr>
            </w:pPr>
            <w:r w:rsidRPr="000F4818">
              <w:rPr>
                <w:rFonts w:ascii="Verdana" w:hAnsi="Verdana"/>
                <w:b/>
              </w:rPr>
              <w:t>NOM</w:t>
            </w:r>
          </w:p>
        </w:tc>
        <w:tc>
          <w:tcPr>
            <w:tcW w:w="2520" w:type="dxa"/>
            <w:noWrap/>
            <w:hideMark/>
          </w:tcPr>
          <w:p w14:paraId="2CF643D9" w14:textId="77777777" w:rsidR="00D33631" w:rsidRPr="000F4818" w:rsidRDefault="00D33631" w:rsidP="001A78E9">
            <w:pPr>
              <w:rPr>
                <w:rFonts w:ascii="Verdana" w:hAnsi="Verdana"/>
                <w:b/>
              </w:rPr>
            </w:pPr>
            <w:r w:rsidRPr="000F4818">
              <w:rPr>
                <w:rFonts w:ascii="Verdana" w:hAnsi="Verdana"/>
                <w:b/>
              </w:rPr>
              <w:t>STRUCTURE</w:t>
            </w:r>
          </w:p>
        </w:tc>
        <w:tc>
          <w:tcPr>
            <w:tcW w:w="2365" w:type="dxa"/>
            <w:noWrap/>
            <w:hideMark/>
          </w:tcPr>
          <w:p w14:paraId="7E95B4EB" w14:textId="77777777" w:rsidR="00D33631" w:rsidRPr="000F4818" w:rsidRDefault="00D33631" w:rsidP="001A78E9">
            <w:pPr>
              <w:rPr>
                <w:rFonts w:ascii="Verdana" w:hAnsi="Verdana"/>
                <w:b/>
              </w:rPr>
            </w:pPr>
            <w:r w:rsidRPr="000F4818">
              <w:rPr>
                <w:rFonts w:ascii="Verdana" w:hAnsi="Verdana"/>
                <w:b/>
              </w:rPr>
              <w:t>FONCTION</w:t>
            </w:r>
          </w:p>
        </w:tc>
      </w:tr>
      <w:tr w:rsidR="00D33631" w:rsidRPr="00752E0C" w14:paraId="5C850446" w14:textId="77777777" w:rsidTr="00D33631">
        <w:trPr>
          <w:trHeight w:val="300"/>
        </w:trPr>
        <w:tc>
          <w:tcPr>
            <w:tcW w:w="641" w:type="dxa"/>
            <w:noWrap/>
            <w:hideMark/>
          </w:tcPr>
          <w:p w14:paraId="70D105EE" w14:textId="77777777" w:rsidR="00D33631" w:rsidRPr="00752E0C" w:rsidRDefault="00D33631" w:rsidP="001A78E9">
            <w:pPr>
              <w:rPr>
                <w:rFonts w:ascii="Verdana" w:hAnsi="Verdana"/>
              </w:rPr>
            </w:pPr>
            <w:r w:rsidRPr="00752E0C">
              <w:rPr>
                <w:rFonts w:ascii="Verdana" w:hAnsi="Verdana"/>
              </w:rPr>
              <w:t>1</w:t>
            </w:r>
          </w:p>
        </w:tc>
        <w:tc>
          <w:tcPr>
            <w:tcW w:w="1615" w:type="dxa"/>
            <w:noWrap/>
            <w:hideMark/>
          </w:tcPr>
          <w:p w14:paraId="1DDD6A6F" w14:textId="77777777" w:rsidR="00D33631" w:rsidRPr="00752E0C" w:rsidRDefault="00D33631" w:rsidP="001A78E9">
            <w:pPr>
              <w:rPr>
                <w:rFonts w:ascii="Verdana" w:hAnsi="Verdana"/>
              </w:rPr>
            </w:pPr>
            <w:r w:rsidRPr="00752E0C">
              <w:rPr>
                <w:rFonts w:ascii="Verdana" w:hAnsi="Verdana"/>
              </w:rPr>
              <w:t>Gaëtan</w:t>
            </w:r>
          </w:p>
        </w:tc>
        <w:tc>
          <w:tcPr>
            <w:tcW w:w="2105" w:type="dxa"/>
            <w:noWrap/>
            <w:hideMark/>
          </w:tcPr>
          <w:p w14:paraId="5248D840" w14:textId="77777777" w:rsidR="00D33631" w:rsidRPr="00752E0C" w:rsidRDefault="00D33631" w:rsidP="001A78E9">
            <w:pPr>
              <w:rPr>
                <w:rFonts w:ascii="Verdana" w:hAnsi="Verdana"/>
              </w:rPr>
            </w:pPr>
            <w:r w:rsidRPr="00752E0C">
              <w:rPr>
                <w:rFonts w:ascii="Verdana" w:hAnsi="Verdana"/>
              </w:rPr>
              <w:t>Lambert</w:t>
            </w:r>
          </w:p>
        </w:tc>
        <w:tc>
          <w:tcPr>
            <w:tcW w:w="2520" w:type="dxa"/>
            <w:noWrap/>
            <w:hideMark/>
          </w:tcPr>
          <w:p w14:paraId="4F9CE45E" w14:textId="77777777" w:rsidR="00D33631" w:rsidRPr="00752E0C" w:rsidRDefault="00D33631" w:rsidP="001A78E9">
            <w:pPr>
              <w:rPr>
                <w:rFonts w:ascii="Verdana" w:hAnsi="Verdana"/>
              </w:rPr>
            </w:pPr>
            <w:r w:rsidRPr="00752E0C">
              <w:rPr>
                <w:rFonts w:ascii="Verdana" w:hAnsi="Verdana"/>
              </w:rPr>
              <w:t>PETR</w:t>
            </w:r>
          </w:p>
        </w:tc>
        <w:tc>
          <w:tcPr>
            <w:tcW w:w="2365" w:type="dxa"/>
            <w:noWrap/>
            <w:hideMark/>
          </w:tcPr>
          <w:p w14:paraId="50F1D12D" w14:textId="77777777" w:rsidR="00D33631" w:rsidRPr="00752E0C" w:rsidRDefault="00D33631" w:rsidP="001A78E9">
            <w:pPr>
              <w:rPr>
                <w:rFonts w:ascii="Verdana" w:hAnsi="Verdana"/>
              </w:rPr>
            </w:pPr>
            <w:r w:rsidRPr="00752E0C">
              <w:rPr>
                <w:rFonts w:ascii="Verdana" w:hAnsi="Verdana"/>
              </w:rPr>
              <w:t>Président</w:t>
            </w:r>
          </w:p>
        </w:tc>
      </w:tr>
      <w:tr w:rsidR="00D33631" w:rsidRPr="00752E0C" w14:paraId="2CE5AA41" w14:textId="77777777" w:rsidTr="00D33631">
        <w:trPr>
          <w:trHeight w:val="300"/>
        </w:trPr>
        <w:tc>
          <w:tcPr>
            <w:tcW w:w="641" w:type="dxa"/>
            <w:noWrap/>
            <w:hideMark/>
          </w:tcPr>
          <w:p w14:paraId="7601DB3A" w14:textId="77777777" w:rsidR="00D33631" w:rsidRPr="00752E0C" w:rsidRDefault="00D33631" w:rsidP="001A78E9">
            <w:pPr>
              <w:rPr>
                <w:rFonts w:ascii="Verdana" w:hAnsi="Verdana"/>
              </w:rPr>
            </w:pPr>
            <w:r w:rsidRPr="00752E0C">
              <w:rPr>
                <w:rFonts w:ascii="Verdana" w:hAnsi="Verdana"/>
              </w:rPr>
              <w:t>2</w:t>
            </w:r>
          </w:p>
        </w:tc>
        <w:tc>
          <w:tcPr>
            <w:tcW w:w="1615" w:type="dxa"/>
            <w:noWrap/>
            <w:hideMark/>
          </w:tcPr>
          <w:p w14:paraId="40442C31" w14:textId="77777777" w:rsidR="00D33631" w:rsidRPr="00752E0C" w:rsidRDefault="00D33631" w:rsidP="001A78E9">
            <w:pPr>
              <w:rPr>
                <w:rFonts w:ascii="Verdana" w:hAnsi="Verdana"/>
              </w:rPr>
            </w:pPr>
            <w:r w:rsidRPr="00752E0C">
              <w:rPr>
                <w:rFonts w:ascii="Verdana" w:hAnsi="Verdana"/>
              </w:rPr>
              <w:t>Charly</w:t>
            </w:r>
          </w:p>
        </w:tc>
        <w:tc>
          <w:tcPr>
            <w:tcW w:w="2105" w:type="dxa"/>
            <w:noWrap/>
            <w:hideMark/>
          </w:tcPr>
          <w:p w14:paraId="126031D7" w14:textId="77777777" w:rsidR="00D33631" w:rsidRPr="00752E0C" w:rsidRDefault="00D33631" w:rsidP="001A78E9">
            <w:pPr>
              <w:rPr>
                <w:rFonts w:ascii="Verdana" w:hAnsi="Verdana"/>
              </w:rPr>
            </w:pPr>
            <w:r w:rsidRPr="00752E0C">
              <w:rPr>
                <w:rFonts w:ascii="Verdana" w:hAnsi="Verdana"/>
              </w:rPr>
              <w:t>Varin</w:t>
            </w:r>
          </w:p>
        </w:tc>
        <w:tc>
          <w:tcPr>
            <w:tcW w:w="2520" w:type="dxa"/>
            <w:noWrap/>
            <w:hideMark/>
          </w:tcPr>
          <w:p w14:paraId="0F64B703" w14:textId="77777777" w:rsidR="00D33631" w:rsidRPr="00752E0C" w:rsidRDefault="00D33631" w:rsidP="001A78E9">
            <w:pPr>
              <w:rPr>
                <w:rFonts w:ascii="Verdana" w:hAnsi="Verdana"/>
              </w:rPr>
            </w:pPr>
            <w:r w:rsidRPr="00752E0C">
              <w:rPr>
                <w:rFonts w:ascii="Verdana" w:hAnsi="Verdana"/>
              </w:rPr>
              <w:t>PETR</w:t>
            </w:r>
          </w:p>
        </w:tc>
        <w:tc>
          <w:tcPr>
            <w:tcW w:w="2365" w:type="dxa"/>
            <w:noWrap/>
            <w:hideMark/>
          </w:tcPr>
          <w:p w14:paraId="25CDA085" w14:textId="77777777" w:rsidR="00D33631" w:rsidRPr="00752E0C" w:rsidRDefault="00D33631" w:rsidP="001A78E9">
            <w:pPr>
              <w:rPr>
                <w:rFonts w:ascii="Verdana" w:hAnsi="Verdana"/>
              </w:rPr>
            </w:pPr>
            <w:r>
              <w:rPr>
                <w:rFonts w:ascii="Verdana" w:hAnsi="Verdana"/>
              </w:rPr>
              <w:t>VP chargé du SCOT</w:t>
            </w:r>
          </w:p>
        </w:tc>
      </w:tr>
      <w:tr w:rsidR="00D33631" w:rsidRPr="00752E0C" w14:paraId="243AA046" w14:textId="77777777" w:rsidTr="00D33631">
        <w:trPr>
          <w:trHeight w:val="300"/>
        </w:trPr>
        <w:tc>
          <w:tcPr>
            <w:tcW w:w="641" w:type="dxa"/>
            <w:noWrap/>
            <w:hideMark/>
          </w:tcPr>
          <w:p w14:paraId="01C14899" w14:textId="7FA8DE2F" w:rsidR="00D33631" w:rsidRPr="00752E0C" w:rsidRDefault="00EC06E9" w:rsidP="001A78E9">
            <w:pPr>
              <w:rPr>
                <w:rFonts w:ascii="Verdana" w:hAnsi="Verdana"/>
              </w:rPr>
            </w:pPr>
            <w:r>
              <w:rPr>
                <w:rFonts w:ascii="Verdana" w:hAnsi="Verdana"/>
              </w:rPr>
              <w:t>3</w:t>
            </w:r>
          </w:p>
        </w:tc>
        <w:tc>
          <w:tcPr>
            <w:tcW w:w="1615" w:type="dxa"/>
            <w:noWrap/>
            <w:hideMark/>
          </w:tcPr>
          <w:p w14:paraId="6F0AC5E9" w14:textId="77777777" w:rsidR="00D33631" w:rsidRPr="00752E0C" w:rsidRDefault="00D33631" w:rsidP="001A78E9">
            <w:pPr>
              <w:rPr>
                <w:rFonts w:ascii="Verdana" w:hAnsi="Verdana"/>
              </w:rPr>
            </w:pPr>
            <w:r w:rsidRPr="00752E0C">
              <w:rPr>
                <w:rFonts w:ascii="Verdana" w:hAnsi="Verdana"/>
              </w:rPr>
              <w:t>Sylvie</w:t>
            </w:r>
          </w:p>
        </w:tc>
        <w:tc>
          <w:tcPr>
            <w:tcW w:w="2105" w:type="dxa"/>
            <w:noWrap/>
            <w:hideMark/>
          </w:tcPr>
          <w:p w14:paraId="0B575B8F" w14:textId="77777777" w:rsidR="00D33631" w:rsidRPr="00752E0C" w:rsidRDefault="00D33631" w:rsidP="001A78E9">
            <w:pPr>
              <w:rPr>
                <w:rFonts w:ascii="Verdana" w:hAnsi="Verdana"/>
              </w:rPr>
            </w:pPr>
            <w:r w:rsidRPr="00752E0C">
              <w:rPr>
                <w:rFonts w:ascii="Verdana" w:hAnsi="Verdana"/>
              </w:rPr>
              <w:t>Nocquet</w:t>
            </w:r>
          </w:p>
        </w:tc>
        <w:tc>
          <w:tcPr>
            <w:tcW w:w="2520" w:type="dxa"/>
            <w:noWrap/>
            <w:hideMark/>
          </w:tcPr>
          <w:p w14:paraId="31603453" w14:textId="77777777" w:rsidR="00D33631" w:rsidRPr="00752E0C" w:rsidRDefault="00D33631" w:rsidP="001A78E9">
            <w:pPr>
              <w:rPr>
                <w:rFonts w:ascii="Verdana" w:hAnsi="Verdana"/>
              </w:rPr>
            </w:pPr>
            <w:r w:rsidRPr="00752E0C">
              <w:rPr>
                <w:rFonts w:ascii="Verdana" w:hAnsi="Verdana"/>
              </w:rPr>
              <w:t>PETR</w:t>
            </w:r>
          </w:p>
        </w:tc>
        <w:tc>
          <w:tcPr>
            <w:tcW w:w="2365" w:type="dxa"/>
            <w:noWrap/>
            <w:hideMark/>
          </w:tcPr>
          <w:p w14:paraId="52C4108B" w14:textId="77777777" w:rsidR="00D33631" w:rsidRPr="00752E0C" w:rsidRDefault="00D33631" w:rsidP="001A78E9">
            <w:pPr>
              <w:rPr>
                <w:rFonts w:ascii="Verdana" w:hAnsi="Verdana"/>
              </w:rPr>
            </w:pPr>
            <w:r w:rsidRPr="00752E0C">
              <w:rPr>
                <w:rFonts w:ascii="Verdana" w:hAnsi="Verdana"/>
              </w:rPr>
              <w:t>Directrice</w:t>
            </w:r>
          </w:p>
        </w:tc>
      </w:tr>
      <w:tr w:rsidR="00D33631" w:rsidRPr="00752E0C" w14:paraId="58E769A6" w14:textId="77777777" w:rsidTr="00D33631">
        <w:trPr>
          <w:trHeight w:val="300"/>
        </w:trPr>
        <w:tc>
          <w:tcPr>
            <w:tcW w:w="641" w:type="dxa"/>
            <w:noWrap/>
            <w:hideMark/>
          </w:tcPr>
          <w:p w14:paraId="782371DF" w14:textId="758ED653" w:rsidR="00D33631" w:rsidRPr="00752E0C" w:rsidRDefault="00EC06E9" w:rsidP="001A78E9">
            <w:pPr>
              <w:rPr>
                <w:rFonts w:ascii="Verdana" w:hAnsi="Verdana"/>
              </w:rPr>
            </w:pPr>
            <w:r>
              <w:rPr>
                <w:rFonts w:ascii="Verdana" w:hAnsi="Verdana"/>
              </w:rPr>
              <w:t>4</w:t>
            </w:r>
          </w:p>
        </w:tc>
        <w:tc>
          <w:tcPr>
            <w:tcW w:w="1615" w:type="dxa"/>
            <w:noWrap/>
            <w:hideMark/>
          </w:tcPr>
          <w:p w14:paraId="02D46D0E" w14:textId="77777777" w:rsidR="00D33631" w:rsidRPr="00752E0C" w:rsidRDefault="00D33631" w:rsidP="001A78E9">
            <w:pPr>
              <w:rPr>
                <w:rFonts w:ascii="Verdana" w:hAnsi="Verdana"/>
              </w:rPr>
            </w:pPr>
            <w:r w:rsidRPr="00752E0C">
              <w:rPr>
                <w:rFonts w:ascii="Verdana" w:hAnsi="Verdana"/>
              </w:rPr>
              <w:t>Priscilla</w:t>
            </w:r>
          </w:p>
        </w:tc>
        <w:tc>
          <w:tcPr>
            <w:tcW w:w="2105" w:type="dxa"/>
            <w:noWrap/>
            <w:hideMark/>
          </w:tcPr>
          <w:p w14:paraId="2A685B13" w14:textId="77777777" w:rsidR="00D33631" w:rsidRPr="00752E0C" w:rsidRDefault="00D33631" w:rsidP="001A78E9">
            <w:pPr>
              <w:rPr>
                <w:rFonts w:ascii="Verdana" w:hAnsi="Verdana"/>
              </w:rPr>
            </w:pPr>
            <w:r w:rsidRPr="00752E0C">
              <w:rPr>
                <w:rFonts w:ascii="Verdana" w:hAnsi="Verdana"/>
              </w:rPr>
              <w:t>Vallée</w:t>
            </w:r>
          </w:p>
        </w:tc>
        <w:tc>
          <w:tcPr>
            <w:tcW w:w="2520" w:type="dxa"/>
            <w:noWrap/>
            <w:hideMark/>
          </w:tcPr>
          <w:p w14:paraId="007AA919" w14:textId="77777777" w:rsidR="00D33631" w:rsidRPr="00752E0C" w:rsidRDefault="00D33631" w:rsidP="001A78E9">
            <w:pPr>
              <w:rPr>
                <w:rFonts w:ascii="Verdana" w:hAnsi="Verdana"/>
              </w:rPr>
            </w:pPr>
            <w:r w:rsidRPr="00752E0C">
              <w:rPr>
                <w:rFonts w:ascii="Verdana" w:hAnsi="Verdana"/>
              </w:rPr>
              <w:t>PETR</w:t>
            </w:r>
          </w:p>
        </w:tc>
        <w:tc>
          <w:tcPr>
            <w:tcW w:w="2365" w:type="dxa"/>
            <w:noWrap/>
            <w:hideMark/>
          </w:tcPr>
          <w:p w14:paraId="7CB5C93E" w14:textId="77777777" w:rsidR="00D33631" w:rsidRPr="00752E0C" w:rsidRDefault="00D33631" w:rsidP="001A78E9">
            <w:pPr>
              <w:rPr>
                <w:rFonts w:ascii="Verdana" w:hAnsi="Verdana"/>
              </w:rPr>
            </w:pPr>
            <w:r w:rsidRPr="00752E0C">
              <w:rPr>
                <w:rFonts w:ascii="Verdana" w:hAnsi="Verdana"/>
              </w:rPr>
              <w:t>Chargée de mission</w:t>
            </w:r>
          </w:p>
        </w:tc>
      </w:tr>
      <w:tr w:rsidR="00D33631" w:rsidRPr="00752E0C" w14:paraId="01CAA1C8" w14:textId="77777777" w:rsidTr="00D33631">
        <w:trPr>
          <w:trHeight w:val="300"/>
        </w:trPr>
        <w:tc>
          <w:tcPr>
            <w:tcW w:w="641" w:type="dxa"/>
            <w:noWrap/>
            <w:hideMark/>
          </w:tcPr>
          <w:p w14:paraId="40CCDE9F" w14:textId="25F3C12F" w:rsidR="00D33631" w:rsidRPr="00752E0C" w:rsidRDefault="00EC06E9" w:rsidP="001A78E9">
            <w:pPr>
              <w:rPr>
                <w:rFonts w:ascii="Verdana" w:hAnsi="Verdana"/>
              </w:rPr>
            </w:pPr>
            <w:r>
              <w:rPr>
                <w:rFonts w:ascii="Verdana" w:hAnsi="Verdana"/>
              </w:rPr>
              <w:t>5</w:t>
            </w:r>
          </w:p>
        </w:tc>
        <w:tc>
          <w:tcPr>
            <w:tcW w:w="1615" w:type="dxa"/>
            <w:noWrap/>
            <w:hideMark/>
          </w:tcPr>
          <w:p w14:paraId="0E854106" w14:textId="77777777" w:rsidR="00D33631" w:rsidRPr="00752E0C" w:rsidRDefault="00D33631" w:rsidP="001A78E9">
            <w:pPr>
              <w:rPr>
                <w:rFonts w:ascii="Verdana" w:hAnsi="Verdana"/>
              </w:rPr>
            </w:pPr>
            <w:r w:rsidRPr="00752E0C">
              <w:rPr>
                <w:rFonts w:ascii="Verdana" w:hAnsi="Verdana"/>
              </w:rPr>
              <w:t>Vincent</w:t>
            </w:r>
          </w:p>
        </w:tc>
        <w:tc>
          <w:tcPr>
            <w:tcW w:w="2105" w:type="dxa"/>
            <w:noWrap/>
            <w:hideMark/>
          </w:tcPr>
          <w:p w14:paraId="291C2CB1" w14:textId="77777777" w:rsidR="00D33631" w:rsidRPr="00752E0C" w:rsidRDefault="00D33631" w:rsidP="001A78E9">
            <w:pPr>
              <w:rPr>
                <w:rFonts w:ascii="Verdana" w:hAnsi="Verdana"/>
              </w:rPr>
            </w:pPr>
            <w:r w:rsidRPr="00752E0C">
              <w:rPr>
                <w:rFonts w:ascii="Verdana" w:hAnsi="Verdana"/>
              </w:rPr>
              <w:t>Beauvais</w:t>
            </w:r>
          </w:p>
        </w:tc>
        <w:tc>
          <w:tcPr>
            <w:tcW w:w="2520" w:type="dxa"/>
            <w:noWrap/>
            <w:hideMark/>
          </w:tcPr>
          <w:p w14:paraId="38EB4DE7" w14:textId="77777777" w:rsidR="00D33631" w:rsidRPr="00752E0C" w:rsidRDefault="00D33631" w:rsidP="001A78E9">
            <w:pPr>
              <w:rPr>
                <w:rFonts w:ascii="Verdana" w:hAnsi="Verdana"/>
              </w:rPr>
            </w:pPr>
            <w:r w:rsidRPr="00752E0C">
              <w:rPr>
                <w:rFonts w:ascii="Verdana" w:hAnsi="Verdana"/>
              </w:rPr>
              <w:t>PETR</w:t>
            </w:r>
          </w:p>
        </w:tc>
        <w:tc>
          <w:tcPr>
            <w:tcW w:w="2365" w:type="dxa"/>
            <w:noWrap/>
            <w:hideMark/>
          </w:tcPr>
          <w:p w14:paraId="36187B53" w14:textId="77777777" w:rsidR="00D33631" w:rsidRPr="00752E0C" w:rsidRDefault="00D33631" w:rsidP="001A78E9">
            <w:pPr>
              <w:rPr>
                <w:rFonts w:ascii="Verdana" w:hAnsi="Verdana"/>
              </w:rPr>
            </w:pPr>
            <w:r w:rsidRPr="00752E0C">
              <w:rPr>
                <w:rFonts w:ascii="Verdana" w:hAnsi="Verdana"/>
              </w:rPr>
              <w:t>Chargé de mission</w:t>
            </w:r>
          </w:p>
        </w:tc>
      </w:tr>
      <w:tr w:rsidR="00D33631" w:rsidRPr="00752E0C" w14:paraId="7061191F" w14:textId="77777777" w:rsidTr="00D33631">
        <w:trPr>
          <w:trHeight w:val="300"/>
        </w:trPr>
        <w:tc>
          <w:tcPr>
            <w:tcW w:w="641" w:type="dxa"/>
            <w:noWrap/>
            <w:hideMark/>
          </w:tcPr>
          <w:p w14:paraId="55AD2BFA" w14:textId="154FFBFA" w:rsidR="00D33631" w:rsidRPr="00752E0C" w:rsidRDefault="00EC06E9" w:rsidP="001A78E9">
            <w:pPr>
              <w:rPr>
                <w:rFonts w:ascii="Verdana" w:hAnsi="Verdana"/>
              </w:rPr>
            </w:pPr>
            <w:r>
              <w:rPr>
                <w:rFonts w:ascii="Verdana" w:hAnsi="Verdana"/>
              </w:rPr>
              <w:t>6</w:t>
            </w:r>
          </w:p>
        </w:tc>
        <w:tc>
          <w:tcPr>
            <w:tcW w:w="1615" w:type="dxa"/>
            <w:noWrap/>
            <w:hideMark/>
          </w:tcPr>
          <w:p w14:paraId="6F7D0A1C" w14:textId="77777777" w:rsidR="00D33631" w:rsidRPr="00752E0C" w:rsidRDefault="00D33631" w:rsidP="001A78E9">
            <w:pPr>
              <w:rPr>
                <w:rFonts w:ascii="Verdana" w:hAnsi="Verdana"/>
              </w:rPr>
            </w:pPr>
            <w:r w:rsidRPr="00752E0C">
              <w:rPr>
                <w:rFonts w:ascii="Verdana" w:hAnsi="Verdana"/>
              </w:rPr>
              <w:t>Sylvain</w:t>
            </w:r>
          </w:p>
        </w:tc>
        <w:tc>
          <w:tcPr>
            <w:tcW w:w="2105" w:type="dxa"/>
            <w:noWrap/>
            <w:hideMark/>
          </w:tcPr>
          <w:p w14:paraId="2AF9C16B" w14:textId="77777777" w:rsidR="00D33631" w:rsidRPr="00752E0C" w:rsidRDefault="00D33631" w:rsidP="001A78E9">
            <w:pPr>
              <w:rPr>
                <w:rFonts w:ascii="Verdana" w:hAnsi="Verdana"/>
              </w:rPr>
            </w:pPr>
            <w:r w:rsidRPr="00752E0C">
              <w:rPr>
                <w:rFonts w:ascii="Verdana" w:hAnsi="Verdana"/>
              </w:rPr>
              <w:t>Lebain</w:t>
            </w:r>
          </w:p>
        </w:tc>
        <w:tc>
          <w:tcPr>
            <w:tcW w:w="2520" w:type="dxa"/>
            <w:noWrap/>
            <w:hideMark/>
          </w:tcPr>
          <w:p w14:paraId="4A7DF96A" w14:textId="77777777" w:rsidR="00D33631" w:rsidRPr="00752E0C" w:rsidRDefault="00D33631" w:rsidP="001A78E9">
            <w:pPr>
              <w:rPr>
                <w:rFonts w:ascii="Verdana" w:hAnsi="Verdana"/>
              </w:rPr>
            </w:pPr>
            <w:r w:rsidRPr="00752E0C">
              <w:rPr>
                <w:rFonts w:ascii="Verdana" w:hAnsi="Verdana"/>
              </w:rPr>
              <w:t>Chambre agriculture</w:t>
            </w:r>
          </w:p>
        </w:tc>
        <w:tc>
          <w:tcPr>
            <w:tcW w:w="2365" w:type="dxa"/>
            <w:noWrap/>
            <w:hideMark/>
          </w:tcPr>
          <w:p w14:paraId="5DD645A7" w14:textId="77777777" w:rsidR="00D33631" w:rsidRPr="00752E0C" w:rsidRDefault="00D33631" w:rsidP="001A78E9">
            <w:pPr>
              <w:rPr>
                <w:rFonts w:ascii="Verdana" w:hAnsi="Verdana"/>
              </w:rPr>
            </w:pPr>
            <w:r>
              <w:rPr>
                <w:rFonts w:ascii="Verdana" w:hAnsi="Verdana"/>
              </w:rPr>
              <w:t>Chef de projet territorial</w:t>
            </w:r>
          </w:p>
        </w:tc>
      </w:tr>
      <w:tr w:rsidR="00D33631" w:rsidRPr="00752E0C" w14:paraId="2A5A2AEA" w14:textId="77777777" w:rsidTr="00D33631">
        <w:trPr>
          <w:trHeight w:val="300"/>
        </w:trPr>
        <w:tc>
          <w:tcPr>
            <w:tcW w:w="641" w:type="dxa"/>
            <w:noWrap/>
            <w:hideMark/>
          </w:tcPr>
          <w:p w14:paraId="580DA14A" w14:textId="6E3FB25C" w:rsidR="00D33631" w:rsidRPr="00752E0C" w:rsidRDefault="00EC06E9" w:rsidP="001A78E9">
            <w:pPr>
              <w:rPr>
                <w:rFonts w:ascii="Verdana" w:hAnsi="Verdana"/>
              </w:rPr>
            </w:pPr>
            <w:r>
              <w:rPr>
                <w:rFonts w:ascii="Verdana" w:hAnsi="Verdana"/>
              </w:rPr>
              <w:t>7</w:t>
            </w:r>
          </w:p>
        </w:tc>
        <w:tc>
          <w:tcPr>
            <w:tcW w:w="1615" w:type="dxa"/>
            <w:noWrap/>
            <w:hideMark/>
          </w:tcPr>
          <w:p w14:paraId="1DF172D2" w14:textId="77777777" w:rsidR="00D33631" w:rsidRPr="00752E0C" w:rsidRDefault="00D33631" w:rsidP="001A78E9">
            <w:pPr>
              <w:rPr>
                <w:rFonts w:ascii="Verdana" w:hAnsi="Verdana"/>
              </w:rPr>
            </w:pPr>
            <w:r w:rsidRPr="00752E0C">
              <w:rPr>
                <w:rFonts w:ascii="Verdana" w:hAnsi="Verdana"/>
              </w:rPr>
              <w:t>Marie</w:t>
            </w:r>
          </w:p>
        </w:tc>
        <w:tc>
          <w:tcPr>
            <w:tcW w:w="2105" w:type="dxa"/>
            <w:noWrap/>
            <w:hideMark/>
          </w:tcPr>
          <w:p w14:paraId="52CE9B15" w14:textId="77777777" w:rsidR="00D33631" w:rsidRPr="00752E0C" w:rsidRDefault="00D33631" w:rsidP="001A78E9">
            <w:pPr>
              <w:rPr>
                <w:rFonts w:ascii="Verdana" w:hAnsi="Verdana"/>
              </w:rPr>
            </w:pPr>
            <w:r w:rsidRPr="00752E0C">
              <w:rPr>
                <w:rFonts w:ascii="Verdana" w:hAnsi="Verdana"/>
              </w:rPr>
              <w:t>Behra</w:t>
            </w:r>
          </w:p>
        </w:tc>
        <w:tc>
          <w:tcPr>
            <w:tcW w:w="2520" w:type="dxa"/>
            <w:noWrap/>
            <w:hideMark/>
          </w:tcPr>
          <w:p w14:paraId="5B2068B1" w14:textId="77777777" w:rsidR="00D33631" w:rsidRPr="00752E0C" w:rsidRDefault="00D33631" w:rsidP="001A78E9">
            <w:pPr>
              <w:rPr>
                <w:rFonts w:ascii="Verdana" w:hAnsi="Verdana"/>
              </w:rPr>
            </w:pPr>
            <w:r w:rsidRPr="00752E0C">
              <w:rPr>
                <w:rFonts w:ascii="Verdana" w:hAnsi="Verdana"/>
              </w:rPr>
              <w:t>IDEA recherche</w:t>
            </w:r>
          </w:p>
        </w:tc>
        <w:tc>
          <w:tcPr>
            <w:tcW w:w="2365" w:type="dxa"/>
            <w:noWrap/>
            <w:hideMark/>
          </w:tcPr>
          <w:p w14:paraId="055D3601" w14:textId="77777777" w:rsidR="00D33631" w:rsidRPr="00752E0C" w:rsidRDefault="00D33631" w:rsidP="001A78E9">
            <w:pPr>
              <w:rPr>
                <w:rFonts w:ascii="Verdana" w:hAnsi="Verdana"/>
              </w:rPr>
            </w:pPr>
            <w:r w:rsidRPr="00752E0C">
              <w:rPr>
                <w:rFonts w:ascii="Verdana" w:hAnsi="Verdana"/>
              </w:rPr>
              <w:t>Directrice d'études</w:t>
            </w:r>
          </w:p>
        </w:tc>
      </w:tr>
      <w:tr w:rsidR="00D33631" w:rsidRPr="00752E0C" w14:paraId="3B5FE5FD" w14:textId="77777777" w:rsidTr="00D33631">
        <w:trPr>
          <w:trHeight w:val="300"/>
        </w:trPr>
        <w:tc>
          <w:tcPr>
            <w:tcW w:w="641" w:type="dxa"/>
            <w:noWrap/>
            <w:hideMark/>
          </w:tcPr>
          <w:p w14:paraId="602D19D0" w14:textId="1692C06C" w:rsidR="00D33631" w:rsidRPr="00752E0C" w:rsidRDefault="00EC06E9" w:rsidP="001A78E9">
            <w:pPr>
              <w:rPr>
                <w:rFonts w:ascii="Verdana" w:hAnsi="Verdana"/>
              </w:rPr>
            </w:pPr>
            <w:r>
              <w:rPr>
                <w:rFonts w:ascii="Verdana" w:hAnsi="Verdana"/>
              </w:rPr>
              <w:t>8</w:t>
            </w:r>
          </w:p>
        </w:tc>
        <w:tc>
          <w:tcPr>
            <w:tcW w:w="1615" w:type="dxa"/>
            <w:noWrap/>
            <w:hideMark/>
          </w:tcPr>
          <w:p w14:paraId="3D44335A" w14:textId="77777777" w:rsidR="00D33631" w:rsidRPr="00752E0C" w:rsidRDefault="00D33631" w:rsidP="001A78E9">
            <w:pPr>
              <w:rPr>
                <w:rFonts w:ascii="Verdana" w:hAnsi="Verdana"/>
              </w:rPr>
            </w:pPr>
            <w:r w:rsidRPr="00752E0C">
              <w:rPr>
                <w:rFonts w:ascii="Verdana" w:hAnsi="Verdana"/>
              </w:rPr>
              <w:t>Nathan</w:t>
            </w:r>
          </w:p>
        </w:tc>
        <w:tc>
          <w:tcPr>
            <w:tcW w:w="2105" w:type="dxa"/>
            <w:noWrap/>
            <w:hideMark/>
          </w:tcPr>
          <w:p w14:paraId="7C72E805" w14:textId="77777777" w:rsidR="00D33631" w:rsidRPr="00752E0C" w:rsidRDefault="00D33631" w:rsidP="001A78E9">
            <w:pPr>
              <w:rPr>
                <w:rFonts w:ascii="Verdana" w:hAnsi="Verdana"/>
              </w:rPr>
            </w:pPr>
            <w:r w:rsidRPr="00752E0C">
              <w:rPr>
                <w:rFonts w:ascii="Verdana" w:hAnsi="Verdana"/>
              </w:rPr>
              <w:t>Savary</w:t>
            </w:r>
          </w:p>
        </w:tc>
        <w:tc>
          <w:tcPr>
            <w:tcW w:w="2520" w:type="dxa"/>
            <w:noWrap/>
            <w:hideMark/>
          </w:tcPr>
          <w:p w14:paraId="5F3C1056" w14:textId="77777777" w:rsidR="00D33631" w:rsidRPr="00752E0C" w:rsidRDefault="00D33631" w:rsidP="001A78E9">
            <w:pPr>
              <w:rPr>
                <w:rFonts w:ascii="Verdana" w:hAnsi="Verdana"/>
              </w:rPr>
            </w:pPr>
            <w:r w:rsidRPr="00752E0C">
              <w:rPr>
                <w:rFonts w:ascii="Verdana" w:hAnsi="Verdana"/>
              </w:rPr>
              <w:t>SAFER</w:t>
            </w:r>
          </w:p>
        </w:tc>
        <w:tc>
          <w:tcPr>
            <w:tcW w:w="2365" w:type="dxa"/>
            <w:noWrap/>
            <w:hideMark/>
          </w:tcPr>
          <w:p w14:paraId="1E4B8B49" w14:textId="77777777" w:rsidR="00D33631" w:rsidRPr="00752E0C" w:rsidRDefault="00D33631" w:rsidP="001A78E9">
            <w:pPr>
              <w:rPr>
                <w:rFonts w:ascii="Verdana" w:hAnsi="Verdana"/>
              </w:rPr>
            </w:pPr>
            <w:r w:rsidRPr="00752E0C">
              <w:rPr>
                <w:rFonts w:ascii="Verdana" w:hAnsi="Verdana"/>
              </w:rPr>
              <w:t>Chargé de mission</w:t>
            </w:r>
          </w:p>
        </w:tc>
      </w:tr>
      <w:tr w:rsidR="00D33631" w:rsidRPr="00752E0C" w14:paraId="04D29B84" w14:textId="77777777" w:rsidTr="00D33631">
        <w:trPr>
          <w:trHeight w:val="300"/>
        </w:trPr>
        <w:tc>
          <w:tcPr>
            <w:tcW w:w="641" w:type="dxa"/>
            <w:noWrap/>
            <w:hideMark/>
          </w:tcPr>
          <w:p w14:paraId="6906E024" w14:textId="151BB587" w:rsidR="00D33631" w:rsidRPr="00752E0C" w:rsidRDefault="00EC06E9" w:rsidP="001A78E9">
            <w:pPr>
              <w:rPr>
                <w:rFonts w:ascii="Verdana" w:hAnsi="Verdana"/>
              </w:rPr>
            </w:pPr>
            <w:r>
              <w:rPr>
                <w:rFonts w:ascii="Verdana" w:hAnsi="Verdana"/>
              </w:rPr>
              <w:t>9</w:t>
            </w:r>
          </w:p>
        </w:tc>
        <w:tc>
          <w:tcPr>
            <w:tcW w:w="1615" w:type="dxa"/>
            <w:noWrap/>
            <w:hideMark/>
          </w:tcPr>
          <w:p w14:paraId="47D1BEFC" w14:textId="77777777" w:rsidR="00D33631" w:rsidRPr="00752E0C" w:rsidRDefault="00D33631" w:rsidP="001A78E9">
            <w:pPr>
              <w:rPr>
                <w:rFonts w:ascii="Verdana" w:hAnsi="Verdana"/>
              </w:rPr>
            </w:pPr>
            <w:r w:rsidRPr="00752E0C">
              <w:rPr>
                <w:rFonts w:ascii="Verdana" w:hAnsi="Verdana"/>
              </w:rPr>
              <w:t>Yann</w:t>
            </w:r>
          </w:p>
        </w:tc>
        <w:tc>
          <w:tcPr>
            <w:tcW w:w="2105" w:type="dxa"/>
            <w:noWrap/>
            <w:hideMark/>
          </w:tcPr>
          <w:p w14:paraId="5498B7B1" w14:textId="77777777" w:rsidR="00D33631" w:rsidRPr="00752E0C" w:rsidRDefault="00D33631" w:rsidP="001A78E9">
            <w:pPr>
              <w:rPr>
                <w:rFonts w:ascii="Verdana" w:hAnsi="Verdana"/>
              </w:rPr>
            </w:pPr>
            <w:r w:rsidRPr="00752E0C">
              <w:rPr>
                <w:rFonts w:ascii="Verdana" w:hAnsi="Verdana"/>
              </w:rPr>
              <w:t>Le Petit</w:t>
            </w:r>
          </w:p>
        </w:tc>
        <w:tc>
          <w:tcPr>
            <w:tcW w:w="2520" w:type="dxa"/>
            <w:noWrap/>
            <w:hideMark/>
          </w:tcPr>
          <w:p w14:paraId="01CBDB98" w14:textId="77777777" w:rsidR="00D33631" w:rsidRPr="00752E0C" w:rsidRDefault="00D33631" w:rsidP="001A78E9">
            <w:pPr>
              <w:rPr>
                <w:rFonts w:ascii="Verdana" w:hAnsi="Verdana"/>
              </w:rPr>
            </w:pPr>
            <w:r w:rsidRPr="00752E0C">
              <w:rPr>
                <w:rFonts w:ascii="Verdana" w:hAnsi="Verdana"/>
              </w:rPr>
              <w:t>Intervenant CA CAP Atlantique</w:t>
            </w:r>
          </w:p>
        </w:tc>
        <w:tc>
          <w:tcPr>
            <w:tcW w:w="2365" w:type="dxa"/>
            <w:noWrap/>
            <w:hideMark/>
          </w:tcPr>
          <w:p w14:paraId="04B404FA" w14:textId="77777777" w:rsidR="00D33631" w:rsidRPr="00752E0C" w:rsidRDefault="00D33631" w:rsidP="001A78E9">
            <w:pPr>
              <w:rPr>
                <w:rFonts w:ascii="Verdana" w:hAnsi="Verdana"/>
              </w:rPr>
            </w:pPr>
            <w:r w:rsidRPr="00752E0C">
              <w:rPr>
                <w:rFonts w:ascii="Verdana" w:hAnsi="Verdana"/>
              </w:rPr>
              <w:t>Responsable service Agriculture et Milieux Naturels </w:t>
            </w:r>
          </w:p>
        </w:tc>
      </w:tr>
      <w:tr w:rsidR="00D33631" w:rsidRPr="00752E0C" w14:paraId="086FCB3D" w14:textId="77777777" w:rsidTr="00D33631">
        <w:trPr>
          <w:trHeight w:val="300"/>
        </w:trPr>
        <w:tc>
          <w:tcPr>
            <w:tcW w:w="641" w:type="dxa"/>
            <w:noWrap/>
            <w:hideMark/>
          </w:tcPr>
          <w:p w14:paraId="1EA4DB9E" w14:textId="254BE4CC" w:rsidR="00D33631" w:rsidRPr="00752E0C" w:rsidRDefault="00EC06E9" w:rsidP="001A78E9">
            <w:pPr>
              <w:rPr>
                <w:rFonts w:ascii="Verdana" w:hAnsi="Verdana"/>
              </w:rPr>
            </w:pPr>
            <w:r>
              <w:rPr>
                <w:rFonts w:ascii="Verdana" w:hAnsi="Verdana"/>
              </w:rPr>
              <w:t>10</w:t>
            </w:r>
          </w:p>
        </w:tc>
        <w:tc>
          <w:tcPr>
            <w:tcW w:w="1615" w:type="dxa"/>
            <w:noWrap/>
            <w:hideMark/>
          </w:tcPr>
          <w:p w14:paraId="358A05F8" w14:textId="77777777" w:rsidR="00D33631" w:rsidRPr="00752E0C" w:rsidRDefault="00D33631" w:rsidP="001A78E9">
            <w:pPr>
              <w:rPr>
                <w:rFonts w:ascii="Verdana" w:hAnsi="Verdana"/>
              </w:rPr>
            </w:pPr>
            <w:r w:rsidRPr="00752E0C">
              <w:rPr>
                <w:rFonts w:ascii="Verdana" w:hAnsi="Verdana"/>
              </w:rPr>
              <w:t>Gilles</w:t>
            </w:r>
          </w:p>
        </w:tc>
        <w:tc>
          <w:tcPr>
            <w:tcW w:w="2105" w:type="dxa"/>
            <w:noWrap/>
            <w:hideMark/>
          </w:tcPr>
          <w:p w14:paraId="0B13D3ED" w14:textId="77777777" w:rsidR="00D33631" w:rsidRPr="00752E0C" w:rsidRDefault="00D33631" w:rsidP="001A78E9">
            <w:pPr>
              <w:rPr>
                <w:rFonts w:ascii="Verdana" w:hAnsi="Verdana"/>
              </w:rPr>
            </w:pPr>
            <w:r w:rsidRPr="00752E0C">
              <w:rPr>
                <w:rFonts w:ascii="Verdana" w:hAnsi="Verdana"/>
              </w:rPr>
              <w:t>Rault</w:t>
            </w:r>
          </w:p>
        </w:tc>
        <w:tc>
          <w:tcPr>
            <w:tcW w:w="2520" w:type="dxa"/>
            <w:noWrap/>
            <w:hideMark/>
          </w:tcPr>
          <w:p w14:paraId="12B5D835" w14:textId="77777777" w:rsidR="00D33631" w:rsidRPr="00752E0C" w:rsidRDefault="00D33631" w:rsidP="001A78E9">
            <w:pPr>
              <w:rPr>
                <w:rFonts w:ascii="Verdana" w:hAnsi="Verdana"/>
              </w:rPr>
            </w:pPr>
            <w:r w:rsidRPr="00752E0C">
              <w:rPr>
                <w:rFonts w:ascii="Verdana" w:hAnsi="Verdana"/>
              </w:rPr>
              <w:t>Intervenant Le Mené</w:t>
            </w:r>
          </w:p>
        </w:tc>
        <w:tc>
          <w:tcPr>
            <w:tcW w:w="2365" w:type="dxa"/>
            <w:noWrap/>
            <w:hideMark/>
          </w:tcPr>
          <w:p w14:paraId="65342A11" w14:textId="31685DFC" w:rsidR="00D33631" w:rsidRPr="00752E0C" w:rsidRDefault="00D33631" w:rsidP="001A78E9">
            <w:pPr>
              <w:rPr>
                <w:rFonts w:ascii="Verdana" w:hAnsi="Verdana"/>
              </w:rPr>
            </w:pPr>
            <w:r>
              <w:rPr>
                <w:rFonts w:ascii="Verdana" w:hAnsi="Verdana"/>
              </w:rPr>
              <w:t>A</w:t>
            </w:r>
            <w:r w:rsidRPr="000D203D">
              <w:rPr>
                <w:rFonts w:ascii="Verdana" w:hAnsi="Verdana"/>
              </w:rPr>
              <w:t>ncien élu de St-Gouéno puis de la commune nouvelle, sociologue</w:t>
            </w:r>
          </w:p>
        </w:tc>
      </w:tr>
      <w:tr w:rsidR="00D33631" w:rsidRPr="00752E0C" w14:paraId="63C25059" w14:textId="77777777" w:rsidTr="00D33631">
        <w:trPr>
          <w:trHeight w:val="300"/>
        </w:trPr>
        <w:tc>
          <w:tcPr>
            <w:tcW w:w="641" w:type="dxa"/>
            <w:noWrap/>
            <w:hideMark/>
          </w:tcPr>
          <w:p w14:paraId="43D4A758" w14:textId="6A32A89D" w:rsidR="00D33631" w:rsidRPr="00752E0C" w:rsidRDefault="00EC06E9" w:rsidP="001A78E9">
            <w:pPr>
              <w:rPr>
                <w:rFonts w:ascii="Verdana" w:hAnsi="Verdana"/>
              </w:rPr>
            </w:pPr>
            <w:r>
              <w:rPr>
                <w:rFonts w:ascii="Verdana" w:hAnsi="Verdana"/>
              </w:rPr>
              <w:t>11</w:t>
            </w:r>
          </w:p>
        </w:tc>
        <w:tc>
          <w:tcPr>
            <w:tcW w:w="1615" w:type="dxa"/>
            <w:noWrap/>
            <w:hideMark/>
          </w:tcPr>
          <w:p w14:paraId="5024C00C" w14:textId="77777777" w:rsidR="00D33631" w:rsidRPr="00752E0C" w:rsidRDefault="00D33631" w:rsidP="001A78E9">
            <w:pPr>
              <w:rPr>
                <w:rFonts w:ascii="Verdana" w:hAnsi="Verdana"/>
              </w:rPr>
            </w:pPr>
            <w:r w:rsidRPr="00752E0C">
              <w:rPr>
                <w:rFonts w:ascii="Verdana" w:hAnsi="Verdana"/>
              </w:rPr>
              <w:t>Pascal</w:t>
            </w:r>
          </w:p>
        </w:tc>
        <w:tc>
          <w:tcPr>
            <w:tcW w:w="2105" w:type="dxa"/>
            <w:noWrap/>
            <w:hideMark/>
          </w:tcPr>
          <w:p w14:paraId="2CE86779" w14:textId="0BEA5801" w:rsidR="00D33631" w:rsidRPr="00752E0C" w:rsidRDefault="00D33631" w:rsidP="001A78E9">
            <w:pPr>
              <w:rPr>
                <w:rFonts w:ascii="Verdana" w:hAnsi="Verdana"/>
              </w:rPr>
            </w:pPr>
            <w:r w:rsidRPr="00752E0C">
              <w:rPr>
                <w:rFonts w:ascii="Verdana" w:hAnsi="Verdana"/>
              </w:rPr>
              <w:t>To</w:t>
            </w:r>
            <w:r>
              <w:rPr>
                <w:rFonts w:ascii="Verdana" w:hAnsi="Verdana"/>
              </w:rPr>
              <w:t>c</w:t>
            </w:r>
            <w:r w:rsidRPr="00752E0C">
              <w:rPr>
                <w:rFonts w:ascii="Verdana" w:hAnsi="Verdana"/>
              </w:rPr>
              <w:t>quer</w:t>
            </w:r>
          </w:p>
        </w:tc>
        <w:tc>
          <w:tcPr>
            <w:tcW w:w="2520" w:type="dxa"/>
            <w:noWrap/>
            <w:hideMark/>
          </w:tcPr>
          <w:p w14:paraId="6AD66200" w14:textId="77777777" w:rsidR="00D33631" w:rsidRPr="00752E0C" w:rsidRDefault="00D33631" w:rsidP="001A78E9">
            <w:pPr>
              <w:rPr>
                <w:rFonts w:ascii="Verdana" w:hAnsi="Verdana"/>
              </w:rPr>
            </w:pPr>
            <w:r w:rsidRPr="00752E0C">
              <w:rPr>
                <w:rFonts w:ascii="Verdana" w:hAnsi="Verdana"/>
              </w:rPr>
              <w:t>Intervenant Lorient agglomération</w:t>
            </w:r>
          </w:p>
        </w:tc>
        <w:tc>
          <w:tcPr>
            <w:tcW w:w="2365" w:type="dxa"/>
            <w:noWrap/>
            <w:hideMark/>
          </w:tcPr>
          <w:p w14:paraId="3D7A7A0F" w14:textId="77777777" w:rsidR="00D33631" w:rsidRPr="00752E0C" w:rsidRDefault="00D33631" w:rsidP="001A78E9">
            <w:pPr>
              <w:rPr>
                <w:rFonts w:ascii="Verdana" w:hAnsi="Verdana"/>
              </w:rPr>
            </w:pPr>
            <w:r w:rsidRPr="00752E0C">
              <w:rPr>
                <w:rFonts w:ascii="Verdana" w:hAnsi="Verdana"/>
              </w:rPr>
              <w:t>Chargé de mission</w:t>
            </w:r>
          </w:p>
        </w:tc>
      </w:tr>
      <w:tr w:rsidR="00D33631" w:rsidRPr="00752E0C" w14:paraId="732AA3B5" w14:textId="77777777" w:rsidTr="00D33631">
        <w:trPr>
          <w:trHeight w:val="300"/>
        </w:trPr>
        <w:tc>
          <w:tcPr>
            <w:tcW w:w="641" w:type="dxa"/>
            <w:noWrap/>
            <w:hideMark/>
          </w:tcPr>
          <w:p w14:paraId="30914B69" w14:textId="03836537" w:rsidR="00D33631" w:rsidRPr="00752E0C" w:rsidRDefault="00EC06E9" w:rsidP="001A78E9">
            <w:pPr>
              <w:rPr>
                <w:rFonts w:ascii="Verdana" w:hAnsi="Verdana"/>
              </w:rPr>
            </w:pPr>
            <w:r>
              <w:rPr>
                <w:rFonts w:ascii="Verdana" w:hAnsi="Verdana"/>
              </w:rPr>
              <w:lastRenderedPageBreak/>
              <w:t>12</w:t>
            </w:r>
          </w:p>
        </w:tc>
        <w:tc>
          <w:tcPr>
            <w:tcW w:w="1615" w:type="dxa"/>
            <w:noWrap/>
            <w:hideMark/>
          </w:tcPr>
          <w:p w14:paraId="5106D642" w14:textId="77777777" w:rsidR="00D33631" w:rsidRPr="00752E0C" w:rsidRDefault="00D33631" w:rsidP="001A78E9">
            <w:pPr>
              <w:rPr>
                <w:rFonts w:ascii="Verdana" w:hAnsi="Verdana"/>
              </w:rPr>
            </w:pPr>
            <w:r w:rsidRPr="00752E0C">
              <w:rPr>
                <w:rFonts w:ascii="Verdana" w:hAnsi="Verdana"/>
              </w:rPr>
              <w:t>Hervé</w:t>
            </w:r>
          </w:p>
        </w:tc>
        <w:tc>
          <w:tcPr>
            <w:tcW w:w="2105" w:type="dxa"/>
            <w:noWrap/>
            <w:hideMark/>
          </w:tcPr>
          <w:p w14:paraId="0E567706" w14:textId="77777777" w:rsidR="00D33631" w:rsidRPr="00752E0C" w:rsidRDefault="00D33631" w:rsidP="001A78E9">
            <w:pPr>
              <w:rPr>
                <w:rFonts w:ascii="Verdana" w:hAnsi="Verdana"/>
              </w:rPr>
            </w:pPr>
            <w:r w:rsidRPr="00752E0C">
              <w:rPr>
                <w:rFonts w:ascii="Verdana" w:hAnsi="Verdana"/>
              </w:rPr>
              <w:t>Bougon</w:t>
            </w:r>
          </w:p>
        </w:tc>
        <w:tc>
          <w:tcPr>
            <w:tcW w:w="2520" w:type="dxa"/>
            <w:noWrap/>
            <w:hideMark/>
          </w:tcPr>
          <w:p w14:paraId="2620DAE0" w14:textId="77777777" w:rsidR="00D33631" w:rsidRPr="00752E0C" w:rsidRDefault="00D33631" w:rsidP="001A78E9">
            <w:pPr>
              <w:rPr>
                <w:rFonts w:ascii="Verdana" w:hAnsi="Verdana"/>
              </w:rPr>
            </w:pPr>
            <w:r w:rsidRPr="00752E0C">
              <w:rPr>
                <w:rFonts w:ascii="Verdana" w:hAnsi="Verdana"/>
              </w:rPr>
              <w:t>PETR</w:t>
            </w:r>
          </w:p>
        </w:tc>
        <w:tc>
          <w:tcPr>
            <w:tcW w:w="2365" w:type="dxa"/>
            <w:noWrap/>
            <w:hideMark/>
          </w:tcPr>
          <w:p w14:paraId="557997F8" w14:textId="77777777" w:rsidR="00D33631" w:rsidRPr="00752E0C" w:rsidRDefault="00D33631" w:rsidP="001A78E9">
            <w:pPr>
              <w:rPr>
                <w:rFonts w:ascii="Verdana" w:hAnsi="Verdana"/>
              </w:rPr>
            </w:pPr>
            <w:r w:rsidRPr="00752E0C">
              <w:rPr>
                <w:rFonts w:ascii="Verdana" w:hAnsi="Verdana"/>
              </w:rPr>
              <w:t>VP - PCAET</w:t>
            </w:r>
          </w:p>
        </w:tc>
      </w:tr>
      <w:tr w:rsidR="00D33631" w:rsidRPr="00752E0C" w14:paraId="52C0FD78" w14:textId="77777777" w:rsidTr="00D33631">
        <w:trPr>
          <w:trHeight w:val="300"/>
        </w:trPr>
        <w:tc>
          <w:tcPr>
            <w:tcW w:w="641" w:type="dxa"/>
            <w:noWrap/>
            <w:hideMark/>
          </w:tcPr>
          <w:p w14:paraId="45D7577B" w14:textId="2C1E7578" w:rsidR="00D33631" w:rsidRPr="00752E0C" w:rsidRDefault="00EC06E9" w:rsidP="001A78E9">
            <w:pPr>
              <w:rPr>
                <w:rFonts w:ascii="Verdana" w:hAnsi="Verdana"/>
              </w:rPr>
            </w:pPr>
            <w:r>
              <w:rPr>
                <w:rFonts w:ascii="Verdana" w:hAnsi="Verdana"/>
              </w:rPr>
              <w:t>13</w:t>
            </w:r>
          </w:p>
        </w:tc>
        <w:tc>
          <w:tcPr>
            <w:tcW w:w="1615" w:type="dxa"/>
            <w:noWrap/>
            <w:hideMark/>
          </w:tcPr>
          <w:p w14:paraId="7143E5EB" w14:textId="77777777" w:rsidR="00D33631" w:rsidRPr="00752E0C" w:rsidRDefault="00D33631" w:rsidP="001A78E9">
            <w:pPr>
              <w:rPr>
                <w:rFonts w:ascii="Verdana" w:hAnsi="Verdana"/>
              </w:rPr>
            </w:pPr>
            <w:r w:rsidRPr="00752E0C">
              <w:rPr>
                <w:rFonts w:ascii="Verdana" w:hAnsi="Verdana"/>
              </w:rPr>
              <w:t>Michel</w:t>
            </w:r>
          </w:p>
        </w:tc>
        <w:tc>
          <w:tcPr>
            <w:tcW w:w="2105" w:type="dxa"/>
            <w:noWrap/>
            <w:hideMark/>
          </w:tcPr>
          <w:p w14:paraId="54D85936" w14:textId="77777777" w:rsidR="00D33631" w:rsidRPr="00752E0C" w:rsidRDefault="00D33631" w:rsidP="001A78E9">
            <w:pPr>
              <w:rPr>
                <w:rFonts w:ascii="Verdana" w:hAnsi="Verdana"/>
              </w:rPr>
            </w:pPr>
            <w:r w:rsidRPr="00752E0C">
              <w:rPr>
                <w:rFonts w:ascii="Verdana" w:hAnsi="Verdana"/>
              </w:rPr>
              <w:t>Peyre</w:t>
            </w:r>
          </w:p>
        </w:tc>
        <w:tc>
          <w:tcPr>
            <w:tcW w:w="2520" w:type="dxa"/>
            <w:noWrap/>
            <w:hideMark/>
          </w:tcPr>
          <w:p w14:paraId="0AE35BBD" w14:textId="77777777" w:rsidR="00D33631" w:rsidRPr="00752E0C" w:rsidRDefault="00D33631" w:rsidP="001A78E9">
            <w:pPr>
              <w:rPr>
                <w:rFonts w:ascii="Verdana" w:hAnsi="Verdana"/>
              </w:rPr>
            </w:pPr>
            <w:r w:rsidRPr="00752E0C">
              <w:rPr>
                <w:rFonts w:ascii="Verdana" w:hAnsi="Verdana"/>
              </w:rPr>
              <w:t>PETR</w:t>
            </w:r>
          </w:p>
        </w:tc>
        <w:tc>
          <w:tcPr>
            <w:tcW w:w="2365" w:type="dxa"/>
            <w:noWrap/>
            <w:hideMark/>
          </w:tcPr>
          <w:p w14:paraId="4F432372" w14:textId="77777777" w:rsidR="00D33631" w:rsidRPr="00752E0C" w:rsidRDefault="00D33631" w:rsidP="001A78E9">
            <w:pPr>
              <w:rPr>
                <w:rFonts w:ascii="Verdana" w:hAnsi="Verdana"/>
              </w:rPr>
            </w:pPr>
            <w:r w:rsidRPr="00752E0C">
              <w:rPr>
                <w:rFonts w:ascii="Verdana" w:hAnsi="Verdana"/>
              </w:rPr>
              <w:t>VP LEADER</w:t>
            </w:r>
          </w:p>
        </w:tc>
      </w:tr>
      <w:tr w:rsidR="00D33631" w:rsidRPr="00752E0C" w14:paraId="052AFD93" w14:textId="77777777" w:rsidTr="00D33631">
        <w:trPr>
          <w:trHeight w:val="300"/>
        </w:trPr>
        <w:tc>
          <w:tcPr>
            <w:tcW w:w="641" w:type="dxa"/>
            <w:noWrap/>
            <w:hideMark/>
          </w:tcPr>
          <w:p w14:paraId="50C8D403" w14:textId="09FC5400" w:rsidR="00D33631" w:rsidRPr="00752E0C" w:rsidRDefault="00EC06E9" w:rsidP="00EC06E9">
            <w:pPr>
              <w:rPr>
                <w:rFonts w:ascii="Verdana" w:hAnsi="Verdana"/>
              </w:rPr>
            </w:pPr>
            <w:r>
              <w:rPr>
                <w:rFonts w:ascii="Verdana" w:hAnsi="Verdana"/>
              </w:rPr>
              <w:t>14</w:t>
            </w:r>
          </w:p>
        </w:tc>
        <w:tc>
          <w:tcPr>
            <w:tcW w:w="1615" w:type="dxa"/>
            <w:noWrap/>
            <w:hideMark/>
          </w:tcPr>
          <w:p w14:paraId="437A54C0" w14:textId="77777777" w:rsidR="00D33631" w:rsidRPr="00752E0C" w:rsidRDefault="00D33631" w:rsidP="001A78E9">
            <w:pPr>
              <w:rPr>
                <w:rFonts w:ascii="Verdana" w:hAnsi="Verdana"/>
              </w:rPr>
            </w:pPr>
            <w:r w:rsidRPr="00752E0C">
              <w:rPr>
                <w:rFonts w:ascii="Verdana" w:hAnsi="Verdana"/>
              </w:rPr>
              <w:t>Philippe</w:t>
            </w:r>
          </w:p>
        </w:tc>
        <w:tc>
          <w:tcPr>
            <w:tcW w:w="2105" w:type="dxa"/>
            <w:noWrap/>
            <w:hideMark/>
          </w:tcPr>
          <w:p w14:paraId="47122589" w14:textId="77777777" w:rsidR="00D33631" w:rsidRPr="00752E0C" w:rsidRDefault="00D33631" w:rsidP="001A78E9">
            <w:pPr>
              <w:rPr>
                <w:rFonts w:ascii="Verdana" w:hAnsi="Verdana"/>
              </w:rPr>
            </w:pPr>
            <w:r w:rsidRPr="00752E0C">
              <w:rPr>
                <w:rFonts w:ascii="Verdana" w:hAnsi="Verdana"/>
              </w:rPr>
              <w:t>Faucon</w:t>
            </w:r>
          </w:p>
        </w:tc>
        <w:tc>
          <w:tcPr>
            <w:tcW w:w="2520" w:type="dxa"/>
            <w:noWrap/>
            <w:hideMark/>
          </w:tcPr>
          <w:p w14:paraId="1E36E62B" w14:textId="77777777" w:rsidR="00D33631" w:rsidRPr="00752E0C" w:rsidRDefault="00D33631" w:rsidP="001A78E9">
            <w:pPr>
              <w:rPr>
                <w:rFonts w:ascii="Verdana" w:hAnsi="Verdana"/>
              </w:rPr>
            </w:pPr>
            <w:r w:rsidRPr="00752E0C">
              <w:rPr>
                <w:rFonts w:ascii="Verdana" w:hAnsi="Verdana"/>
              </w:rPr>
              <w:t>PETR</w:t>
            </w:r>
          </w:p>
        </w:tc>
        <w:tc>
          <w:tcPr>
            <w:tcW w:w="2365" w:type="dxa"/>
            <w:noWrap/>
            <w:hideMark/>
          </w:tcPr>
          <w:p w14:paraId="3B28BA97" w14:textId="77777777" w:rsidR="00D33631" w:rsidRPr="00752E0C" w:rsidRDefault="00D33631" w:rsidP="001A78E9">
            <w:pPr>
              <w:tabs>
                <w:tab w:val="center" w:pos="1955"/>
              </w:tabs>
              <w:rPr>
                <w:rFonts w:ascii="Verdana" w:hAnsi="Verdana"/>
              </w:rPr>
            </w:pPr>
            <w:r>
              <w:rPr>
                <w:rFonts w:ascii="Verdana" w:hAnsi="Verdana"/>
              </w:rPr>
              <w:t xml:space="preserve">Elu </w:t>
            </w:r>
            <w:r w:rsidRPr="00752E0C">
              <w:rPr>
                <w:rFonts w:ascii="Verdana" w:hAnsi="Verdana"/>
              </w:rPr>
              <w:t>Chambre agriculture</w:t>
            </w:r>
          </w:p>
        </w:tc>
      </w:tr>
      <w:tr w:rsidR="00D33631" w:rsidRPr="00752E0C" w14:paraId="53037F6C" w14:textId="77777777" w:rsidTr="00D33631">
        <w:trPr>
          <w:trHeight w:val="300"/>
        </w:trPr>
        <w:tc>
          <w:tcPr>
            <w:tcW w:w="641" w:type="dxa"/>
            <w:noWrap/>
            <w:hideMark/>
          </w:tcPr>
          <w:p w14:paraId="5D4E975D" w14:textId="2069FE3C" w:rsidR="00D33631" w:rsidRPr="00752E0C" w:rsidRDefault="00EC06E9" w:rsidP="001A78E9">
            <w:pPr>
              <w:rPr>
                <w:rFonts w:ascii="Verdana" w:hAnsi="Verdana"/>
              </w:rPr>
            </w:pPr>
            <w:r>
              <w:rPr>
                <w:rFonts w:ascii="Verdana" w:hAnsi="Verdana"/>
              </w:rPr>
              <w:t>15</w:t>
            </w:r>
          </w:p>
        </w:tc>
        <w:tc>
          <w:tcPr>
            <w:tcW w:w="1615" w:type="dxa"/>
            <w:noWrap/>
            <w:hideMark/>
          </w:tcPr>
          <w:p w14:paraId="2B11B602" w14:textId="77777777" w:rsidR="00D33631" w:rsidRPr="00752E0C" w:rsidRDefault="00D33631" w:rsidP="001A78E9">
            <w:pPr>
              <w:rPr>
                <w:rFonts w:ascii="Verdana" w:hAnsi="Verdana"/>
              </w:rPr>
            </w:pPr>
            <w:r w:rsidRPr="00752E0C">
              <w:rPr>
                <w:rFonts w:ascii="Verdana" w:hAnsi="Verdana"/>
              </w:rPr>
              <w:t>Jacky</w:t>
            </w:r>
          </w:p>
        </w:tc>
        <w:tc>
          <w:tcPr>
            <w:tcW w:w="2105" w:type="dxa"/>
            <w:noWrap/>
            <w:hideMark/>
          </w:tcPr>
          <w:p w14:paraId="618041CB" w14:textId="77777777" w:rsidR="00D33631" w:rsidRPr="00752E0C" w:rsidRDefault="00D33631" w:rsidP="001A78E9">
            <w:pPr>
              <w:rPr>
                <w:rFonts w:ascii="Verdana" w:hAnsi="Verdana"/>
              </w:rPr>
            </w:pPr>
            <w:r w:rsidRPr="00752E0C">
              <w:rPr>
                <w:rFonts w:ascii="Verdana" w:hAnsi="Verdana"/>
              </w:rPr>
              <w:t>Bouvet</w:t>
            </w:r>
          </w:p>
        </w:tc>
        <w:tc>
          <w:tcPr>
            <w:tcW w:w="2520" w:type="dxa"/>
            <w:noWrap/>
            <w:hideMark/>
          </w:tcPr>
          <w:p w14:paraId="1068E523" w14:textId="77777777" w:rsidR="00D33631" w:rsidRPr="00752E0C" w:rsidRDefault="00D33631" w:rsidP="001A78E9">
            <w:pPr>
              <w:rPr>
                <w:rFonts w:ascii="Verdana" w:hAnsi="Verdana"/>
              </w:rPr>
            </w:pPr>
            <w:r w:rsidRPr="00752E0C">
              <w:rPr>
                <w:rFonts w:ascii="Verdana" w:hAnsi="Verdana"/>
              </w:rPr>
              <w:t>CAMSMN</w:t>
            </w:r>
          </w:p>
        </w:tc>
        <w:tc>
          <w:tcPr>
            <w:tcW w:w="2365" w:type="dxa"/>
            <w:noWrap/>
            <w:hideMark/>
          </w:tcPr>
          <w:p w14:paraId="232B21C5" w14:textId="77777777" w:rsidR="00D33631" w:rsidRPr="00752E0C" w:rsidRDefault="00D33631" w:rsidP="001A78E9">
            <w:pPr>
              <w:rPr>
                <w:rFonts w:ascii="Verdana" w:hAnsi="Verdana"/>
              </w:rPr>
            </w:pPr>
            <w:r w:rsidRPr="00752E0C">
              <w:rPr>
                <w:rFonts w:ascii="Verdana" w:hAnsi="Verdana"/>
              </w:rPr>
              <w:t>Elu Saint-Hilaire-du-Harcouët</w:t>
            </w:r>
          </w:p>
        </w:tc>
      </w:tr>
      <w:tr w:rsidR="00D33631" w:rsidRPr="00752E0C" w14:paraId="1E9E6E92" w14:textId="77777777" w:rsidTr="00D33631">
        <w:trPr>
          <w:trHeight w:val="300"/>
        </w:trPr>
        <w:tc>
          <w:tcPr>
            <w:tcW w:w="641" w:type="dxa"/>
            <w:noWrap/>
            <w:hideMark/>
          </w:tcPr>
          <w:p w14:paraId="483C3FB4" w14:textId="2106C03F" w:rsidR="00D33631" w:rsidRPr="00752E0C" w:rsidRDefault="00EC06E9" w:rsidP="001A78E9">
            <w:pPr>
              <w:rPr>
                <w:rFonts w:ascii="Verdana" w:hAnsi="Verdana"/>
              </w:rPr>
            </w:pPr>
            <w:r>
              <w:rPr>
                <w:rFonts w:ascii="Verdana" w:hAnsi="Verdana"/>
              </w:rPr>
              <w:t>16</w:t>
            </w:r>
          </w:p>
        </w:tc>
        <w:tc>
          <w:tcPr>
            <w:tcW w:w="1615" w:type="dxa"/>
            <w:noWrap/>
            <w:hideMark/>
          </w:tcPr>
          <w:p w14:paraId="4A64C4B1" w14:textId="77777777" w:rsidR="00D33631" w:rsidRPr="00752E0C" w:rsidRDefault="00D33631" w:rsidP="001A78E9">
            <w:pPr>
              <w:rPr>
                <w:rFonts w:ascii="Verdana" w:hAnsi="Verdana"/>
              </w:rPr>
            </w:pPr>
            <w:r w:rsidRPr="00752E0C">
              <w:rPr>
                <w:rFonts w:ascii="Verdana" w:hAnsi="Verdana"/>
              </w:rPr>
              <w:t>Marine</w:t>
            </w:r>
          </w:p>
        </w:tc>
        <w:tc>
          <w:tcPr>
            <w:tcW w:w="2105" w:type="dxa"/>
            <w:noWrap/>
            <w:hideMark/>
          </w:tcPr>
          <w:p w14:paraId="16DA8E26" w14:textId="77777777" w:rsidR="00D33631" w:rsidRPr="00752E0C" w:rsidRDefault="00D33631" w:rsidP="001A78E9">
            <w:pPr>
              <w:rPr>
                <w:rFonts w:ascii="Verdana" w:hAnsi="Verdana"/>
              </w:rPr>
            </w:pPr>
            <w:r w:rsidRPr="00752E0C">
              <w:rPr>
                <w:rFonts w:ascii="Verdana" w:hAnsi="Verdana"/>
              </w:rPr>
              <w:t>Lolon</w:t>
            </w:r>
          </w:p>
        </w:tc>
        <w:tc>
          <w:tcPr>
            <w:tcW w:w="2520" w:type="dxa"/>
            <w:noWrap/>
            <w:hideMark/>
          </w:tcPr>
          <w:p w14:paraId="598C0518" w14:textId="77777777" w:rsidR="00D33631" w:rsidRPr="00752E0C" w:rsidRDefault="00D33631" w:rsidP="001A78E9">
            <w:pPr>
              <w:rPr>
                <w:rFonts w:ascii="Verdana" w:hAnsi="Verdana"/>
              </w:rPr>
            </w:pPr>
            <w:r w:rsidRPr="00752E0C">
              <w:rPr>
                <w:rFonts w:ascii="Verdana" w:hAnsi="Verdana"/>
              </w:rPr>
              <w:t>CAMSMN</w:t>
            </w:r>
          </w:p>
        </w:tc>
        <w:tc>
          <w:tcPr>
            <w:tcW w:w="2365" w:type="dxa"/>
            <w:noWrap/>
            <w:hideMark/>
          </w:tcPr>
          <w:p w14:paraId="6BAC59E2" w14:textId="77777777" w:rsidR="00D33631" w:rsidRPr="00752E0C" w:rsidRDefault="00D33631" w:rsidP="001A78E9">
            <w:pPr>
              <w:rPr>
                <w:rFonts w:ascii="Verdana" w:hAnsi="Verdana"/>
              </w:rPr>
            </w:pPr>
            <w:r w:rsidRPr="00752E0C">
              <w:rPr>
                <w:rFonts w:ascii="Verdana" w:hAnsi="Verdana"/>
              </w:rPr>
              <w:t>Chargée de mission</w:t>
            </w:r>
          </w:p>
        </w:tc>
      </w:tr>
      <w:tr w:rsidR="00D33631" w:rsidRPr="00752E0C" w14:paraId="309EFEEA" w14:textId="77777777" w:rsidTr="00D33631">
        <w:trPr>
          <w:trHeight w:val="300"/>
        </w:trPr>
        <w:tc>
          <w:tcPr>
            <w:tcW w:w="641" w:type="dxa"/>
            <w:noWrap/>
            <w:hideMark/>
          </w:tcPr>
          <w:p w14:paraId="3F04A1D1" w14:textId="6628AE58" w:rsidR="00D33631" w:rsidRPr="00752E0C" w:rsidRDefault="00D33631" w:rsidP="00EC06E9">
            <w:pPr>
              <w:rPr>
                <w:rFonts w:ascii="Verdana" w:hAnsi="Verdana"/>
              </w:rPr>
            </w:pPr>
            <w:r w:rsidRPr="00752E0C">
              <w:rPr>
                <w:rFonts w:ascii="Verdana" w:hAnsi="Verdana"/>
              </w:rPr>
              <w:t>1</w:t>
            </w:r>
            <w:r w:rsidR="00EC06E9">
              <w:rPr>
                <w:rFonts w:ascii="Verdana" w:hAnsi="Verdana"/>
              </w:rPr>
              <w:t>7</w:t>
            </w:r>
          </w:p>
        </w:tc>
        <w:tc>
          <w:tcPr>
            <w:tcW w:w="1615" w:type="dxa"/>
            <w:noWrap/>
            <w:hideMark/>
          </w:tcPr>
          <w:p w14:paraId="2FC0B368" w14:textId="77777777" w:rsidR="00D33631" w:rsidRPr="00752E0C" w:rsidRDefault="00D33631" w:rsidP="001A78E9">
            <w:pPr>
              <w:rPr>
                <w:rFonts w:ascii="Verdana" w:hAnsi="Verdana"/>
              </w:rPr>
            </w:pPr>
            <w:r w:rsidRPr="00752E0C">
              <w:rPr>
                <w:rFonts w:ascii="Verdana" w:hAnsi="Verdana"/>
              </w:rPr>
              <w:t>Alexis</w:t>
            </w:r>
          </w:p>
        </w:tc>
        <w:tc>
          <w:tcPr>
            <w:tcW w:w="2105" w:type="dxa"/>
            <w:noWrap/>
            <w:hideMark/>
          </w:tcPr>
          <w:p w14:paraId="0EAF6684" w14:textId="77777777" w:rsidR="00D33631" w:rsidRPr="00752E0C" w:rsidRDefault="00D33631" w:rsidP="001A78E9">
            <w:pPr>
              <w:rPr>
                <w:rFonts w:ascii="Verdana" w:hAnsi="Verdana"/>
              </w:rPr>
            </w:pPr>
            <w:r w:rsidRPr="00752E0C">
              <w:rPr>
                <w:rFonts w:ascii="Verdana" w:hAnsi="Verdana"/>
              </w:rPr>
              <w:t>Sanson</w:t>
            </w:r>
          </w:p>
        </w:tc>
        <w:tc>
          <w:tcPr>
            <w:tcW w:w="2520" w:type="dxa"/>
            <w:noWrap/>
            <w:hideMark/>
          </w:tcPr>
          <w:p w14:paraId="79FC7F3C" w14:textId="77777777" w:rsidR="00D33631" w:rsidRPr="00752E0C" w:rsidRDefault="00D33631" w:rsidP="001A78E9">
            <w:pPr>
              <w:rPr>
                <w:rFonts w:ascii="Verdana" w:hAnsi="Verdana"/>
              </w:rPr>
            </w:pPr>
            <w:r w:rsidRPr="00752E0C">
              <w:rPr>
                <w:rFonts w:ascii="Verdana" w:hAnsi="Verdana"/>
              </w:rPr>
              <w:t>CAMSMN</w:t>
            </w:r>
          </w:p>
        </w:tc>
        <w:tc>
          <w:tcPr>
            <w:tcW w:w="2365" w:type="dxa"/>
            <w:noWrap/>
            <w:hideMark/>
          </w:tcPr>
          <w:p w14:paraId="66AA2438" w14:textId="77777777" w:rsidR="00D33631" w:rsidRPr="00752E0C" w:rsidRDefault="00D33631" w:rsidP="001A78E9">
            <w:pPr>
              <w:rPr>
                <w:rFonts w:ascii="Verdana" w:hAnsi="Verdana"/>
              </w:rPr>
            </w:pPr>
            <w:r w:rsidRPr="00752E0C">
              <w:rPr>
                <w:rFonts w:ascii="Verdana" w:hAnsi="Verdana"/>
              </w:rPr>
              <w:t>Elu Beauvoir</w:t>
            </w:r>
          </w:p>
        </w:tc>
      </w:tr>
      <w:tr w:rsidR="00D33631" w:rsidRPr="00752E0C" w14:paraId="10FA6980" w14:textId="77777777" w:rsidTr="00D33631">
        <w:trPr>
          <w:trHeight w:val="300"/>
        </w:trPr>
        <w:tc>
          <w:tcPr>
            <w:tcW w:w="641" w:type="dxa"/>
            <w:noWrap/>
            <w:hideMark/>
          </w:tcPr>
          <w:p w14:paraId="5EA62D19" w14:textId="0CF76EEC" w:rsidR="00D33631" w:rsidRPr="00752E0C" w:rsidRDefault="00EC06E9" w:rsidP="001A78E9">
            <w:pPr>
              <w:rPr>
                <w:rFonts w:ascii="Verdana" w:hAnsi="Verdana"/>
              </w:rPr>
            </w:pPr>
            <w:r>
              <w:rPr>
                <w:rFonts w:ascii="Verdana" w:hAnsi="Verdana"/>
              </w:rPr>
              <w:t>18</w:t>
            </w:r>
          </w:p>
        </w:tc>
        <w:tc>
          <w:tcPr>
            <w:tcW w:w="1615" w:type="dxa"/>
            <w:noWrap/>
            <w:hideMark/>
          </w:tcPr>
          <w:p w14:paraId="281D0CF9" w14:textId="77777777" w:rsidR="00D33631" w:rsidRPr="00752E0C" w:rsidRDefault="00D33631" w:rsidP="001A78E9">
            <w:pPr>
              <w:rPr>
                <w:rFonts w:ascii="Verdana" w:hAnsi="Verdana"/>
              </w:rPr>
            </w:pPr>
            <w:r w:rsidRPr="00752E0C">
              <w:rPr>
                <w:rFonts w:ascii="Verdana" w:hAnsi="Verdana"/>
              </w:rPr>
              <w:t>François</w:t>
            </w:r>
          </w:p>
        </w:tc>
        <w:tc>
          <w:tcPr>
            <w:tcW w:w="2105" w:type="dxa"/>
            <w:noWrap/>
            <w:hideMark/>
          </w:tcPr>
          <w:p w14:paraId="7D876DB7" w14:textId="77777777" w:rsidR="00D33631" w:rsidRPr="00752E0C" w:rsidRDefault="00D33631" w:rsidP="001A78E9">
            <w:pPr>
              <w:rPr>
                <w:rFonts w:ascii="Verdana" w:hAnsi="Verdana"/>
              </w:rPr>
            </w:pPr>
            <w:r w:rsidRPr="00752E0C">
              <w:rPr>
                <w:rFonts w:ascii="Verdana" w:hAnsi="Verdana"/>
              </w:rPr>
              <w:t>Ridel</w:t>
            </w:r>
          </w:p>
        </w:tc>
        <w:tc>
          <w:tcPr>
            <w:tcW w:w="2520" w:type="dxa"/>
            <w:noWrap/>
            <w:hideMark/>
          </w:tcPr>
          <w:p w14:paraId="4F890DB3" w14:textId="77777777" w:rsidR="00D33631" w:rsidRPr="00752E0C" w:rsidRDefault="00D33631" w:rsidP="001A78E9">
            <w:pPr>
              <w:rPr>
                <w:rFonts w:ascii="Verdana" w:hAnsi="Verdana"/>
              </w:rPr>
            </w:pPr>
            <w:r w:rsidRPr="00752E0C">
              <w:rPr>
                <w:rFonts w:ascii="Verdana" w:hAnsi="Verdana"/>
              </w:rPr>
              <w:t>Mont-Saint-Michel</w:t>
            </w:r>
          </w:p>
        </w:tc>
        <w:tc>
          <w:tcPr>
            <w:tcW w:w="2365" w:type="dxa"/>
            <w:noWrap/>
            <w:hideMark/>
          </w:tcPr>
          <w:p w14:paraId="57DF6E8F" w14:textId="77777777" w:rsidR="00D33631" w:rsidRPr="00752E0C" w:rsidRDefault="00D33631" w:rsidP="001A78E9">
            <w:pPr>
              <w:rPr>
                <w:rFonts w:ascii="Verdana" w:hAnsi="Verdana"/>
              </w:rPr>
            </w:pPr>
            <w:r w:rsidRPr="00752E0C">
              <w:rPr>
                <w:rFonts w:ascii="Verdana" w:hAnsi="Verdana"/>
              </w:rPr>
              <w:t>2e Adjoint</w:t>
            </w:r>
          </w:p>
        </w:tc>
      </w:tr>
      <w:tr w:rsidR="00D33631" w:rsidRPr="00752E0C" w14:paraId="35F26097" w14:textId="77777777" w:rsidTr="00D33631">
        <w:trPr>
          <w:trHeight w:val="300"/>
        </w:trPr>
        <w:tc>
          <w:tcPr>
            <w:tcW w:w="641" w:type="dxa"/>
            <w:noWrap/>
            <w:hideMark/>
          </w:tcPr>
          <w:p w14:paraId="71AE0074" w14:textId="5316C2CE" w:rsidR="00D33631" w:rsidRPr="00752E0C" w:rsidRDefault="00EC06E9" w:rsidP="001A78E9">
            <w:pPr>
              <w:rPr>
                <w:rFonts w:ascii="Verdana" w:hAnsi="Verdana"/>
              </w:rPr>
            </w:pPr>
            <w:r>
              <w:rPr>
                <w:rFonts w:ascii="Verdana" w:hAnsi="Verdana"/>
              </w:rPr>
              <w:t>19</w:t>
            </w:r>
          </w:p>
        </w:tc>
        <w:tc>
          <w:tcPr>
            <w:tcW w:w="1615" w:type="dxa"/>
            <w:noWrap/>
            <w:hideMark/>
          </w:tcPr>
          <w:p w14:paraId="3B5461BE" w14:textId="77777777" w:rsidR="00D33631" w:rsidRPr="00752E0C" w:rsidRDefault="00D33631" w:rsidP="001A78E9">
            <w:pPr>
              <w:rPr>
                <w:rFonts w:ascii="Verdana" w:hAnsi="Verdana"/>
              </w:rPr>
            </w:pPr>
            <w:r w:rsidRPr="00752E0C">
              <w:rPr>
                <w:rFonts w:ascii="Verdana" w:hAnsi="Verdana"/>
              </w:rPr>
              <w:t>Agnès-Anne</w:t>
            </w:r>
          </w:p>
        </w:tc>
        <w:tc>
          <w:tcPr>
            <w:tcW w:w="2105" w:type="dxa"/>
            <w:noWrap/>
            <w:hideMark/>
          </w:tcPr>
          <w:p w14:paraId="2F369CC0" w14:textId="77777777" w:rsidR="00D33631" w:rsidRPr="00752E0C" w:rsidRDefault="00D33631" w:rsidP="001A78E9">
            <w:pPr>
              <w:rPr>
                <w:rFonts w:ascii="Verdana" w:hAnsi="Verdana"/>
              </w:rPr>
            </w:pPr>
            <w:r w:rsidRPr="00752E0C">
              <w:rPr>
                <w:rFonts w:ascii="Verdana" w:hAnsi="Verdana"/>
              </w:rPr>
              <w:t>Joubert</w:t>
            </w:r>
          </w:p>
        </w:tc>
        <w:tc>
          <w:tcPr>
            <w:tcW w:w="2520" w:type="dxa"/>
            <w:noWrap/>
            <w:hideMark/>
          </w:tcPr>
          <w:p w14:paraId="5D284CB6" w14:textId="77777777" w:rsidR="00D33631" w:rsidRPr="00752E0C" w:rsidRDefault="00D33631" w:rsidP="001A78E9">
            <w:pPr>
              <w:rPr>
                <w:rFonts w:ascii="Verdana" w:hAnsi="Verdana"/>
              </w:rPr>
            </w:pPr>
            <w:r w:rsidRPr="00752E0C">
              <w:rPr>
                <w:rFonts w:ascii="Verdana" w:hAnsi="Verdana"/>
              </w:rPr>
              <w:t>CCGTM</w:t>
            </w:r>
          </w:p>
        </w:tc>
        <w:tc>
          <w:tcPr>
            <w:tcW w:w="2365" w:type="dxa"/>
            <w:noWrap/>
            <w:hideMark/>
          </w:tcPr>
          <w:p w14:paraId="6E13CF96" w14:textId="77777777" w:rsidR="00D33631" w:rsidRPr="00752E0C" w:rsidRDefault="00D33631" w:rsidP="001A78E9">
            <w:pPr>
              <w:rPr>
                <w:rFonts w:ascii="Verdana" w:hAnsi="Verdana"/>
              </w:rPr>
            </w:pPr>
            <w:r w:rsidRPr="00752E0C">
              <w:rPr>
                <w:rFonts w:ascii="Verdana" w:hAnsi="Verdana"/>
              </w:rPr>
              <w:t>DGS</w:t>
            </w:r>
          </w:p>
        </w:tc>
      </w:tr>
      <w:tr w:rsidR="00D33631" w:rsidRPr="00752E0C" w14:paraId="7094D7DD" w14:textId="77777777" w:rsidTr="00D33631">
        <w:trPr>
          <w:trHeight w:val="300"/>
        </w:trPr>
        <w:tc>
          <w:tcPr>
            <w:tcW w:w="641" w:type="dxa"/>
            <w:noWrap/>
            <w:hideMark/>
          </w:tcPr>
          <w:p w14:paraId="2E706483" w14:textId="4FDA243E" w:rsidR="00D33631" w:rsidRPr="00752E0C" w:rsidRDefault="00EC06E9" w:rsidP="001A78E9">
            <w:pPr>
              <w:rPr>
                <w:rFonts w:ascii="Verdana" w:hAnsi="Verdana"/>
              </w:rPr>
            </w:pPr>
            <w:r>
              <w:rPr>
                <w:rFonts w:ascii="Verdana" w:hAnsi="Verdana"/>
              </w:rPr>
              <w:t>20</w:t>
            </w:r>
          </w:p>
        </w:tc>
        <w:tc>
          <w:tcPr>
            <w:tcW w:w="1615" w:type="dxa"/>
            <w:noWrap/>
            <w:hideMark/>
          </w:tcPr>
          <w:p w14:paraId="28CCBF65" w14:textId="77777777" w:rsidR="00D33631" w:rsidRPr="00752E0C" w:rsidRDefault="00D33631" w:rsidP="001A78E9">
            <w:pPr>
              <w:rPr>
                <w:rFonts w:ascii="Verdana" w:hAnsi="Verdana"/>
              </w:rPr>
            </w:pPr>
            <w:r w:rsidRPr="00752E0C">
              <w:rPr>
                <w:rFonts w:ascii="Verdana" w:hAnsi="Verdana"/>
              </w:rPr>
              <w:t>Annabelle</w:t>
            </w:r>
          </w:p>
        </w:tc>
        <w:tc>
          <w:tcPr>
            <w:tcW w:w="2105" w:type="dxa"/>
            <w:noWrap/>
            <w:hideMark/>
          </w:tcPr>
          <w:p w14:paraId="51D75C4F" w14:textId="77777777" w:rsidR="00D33631" w:rsidRPr="00752E0C" w:rsidRDefault="00D33631" w:rsidP="001A78E9">
            <w:pPr>
              <w:rPr>
                <w:rFonts w:ascii="Verdana" w:hAnsi="Verdana"/>
              </w:rPr>
            </w:pPr>
            <w:r w:rsidRPr="00752E0C">
              <w:rPr>
                <w:rFonts w:ascii="Verdana" w:hAnsi="Verdana"/>
              </w:rPr>
              <w:t>Coufourier-Ferrol</w:t>
            </w:r>
          </w:p>
        </w:tc>
        <w:tc>
          <w:tcPr>
            <w:tcW w:w="2520" w:type="dxa"/>
            <w:noWrap/>
            <w:hideMark/>
          </w:tcPr>
          <w:p w14:paraId="4DFD1BA3" w14:textId="77777777" w:rsidR="00D33631" w:rsidRPr="00752E0C" w:rsidRDefault="00D33631" w:rsidP="001A78E9">
            <w:pPr>
              <w:rPr>
                <w:rFonts w:ascii="Verdana" w:hAnsi="Verdana"/>
              </w:rPr>
            </w:pPr>
            <w:r w:rsidRPr="00752E0C">
              <w:rPr>
                <w:rFonts w:ascii="Verdana" w:hAnsi="Verdana"/>
              </w:rPr>
              <w:t>CCGTM</w:t>
            </w:r>
          </w:p>
        </w:tc>
        <w:tc>
          <w:tcPr>
            <w:tcW w:w="2365" w:type="dxa"/>
            <w:noWrap/>
            <w:hideMark/>
          </w:tcPr>
          <w:p w14:paraId="021A2D5C" w14:textId="77777777" w:rsidR="00D33631" w:rsidRPr="00752E0C" w:rsidRDefault="00D33631" w:rsidP="001A78E9">
            <w:pPr>
              <w:rPr>
                <w:rFonts w:ascii="Verdana" w:hAnsi="Verdana"/>
              </w:rPr>
            </w:pPr>
            <w:r w:rsidRPr="00752E0C">
              <w:rPr>
                <w:rFonts w:ascii="Verdana" w:hAnsi="Verdana"/>
              </w:rPr>
              <w:t>Directrice - Développement du territoire</w:t>
            </w:r>
          </w:p>
        </w:tc>
      </w:tr>
      <w:tr w:rsidR="00D33631" w:rsidRPr="00752E0C" w14:paraId="6DD10EB2" w14:textId="77777777" w:rsidTr="00D33631">
        <w:trPr>
          <w:trHeight w:val="300"/>
        </w:trPr>
        <w:tc>
          <w:tcPr>
            <w:tcW w:w="641" w:type="dxa"/>
            <w:noWrap/>
            <w:hideMark/>
          </w:tcPr>
          <w:p w14:paraId="192A1FF1" w14:textId="5FD7C429" w:rsidR="00D33631" w:rsidRPr="00752E0C" w:rsidRDefault="00EC06E9" w:rsidP="001A78E9">
            <w:pPr>
              <w:rPr>
                <w:rFonts w:ascii="Verdana" w:hAnsi="Verdana"/>
              </w:rPr>
            </w:pPr>
            <w:r>
              <w:rPr>
                <w:rFonts w:ascii="Verdana" w:hAnsi="Verdana"/>
              </w:rPr>
              <w:t>21</w:t>
            </w:r>
          </w:p>
        </w:tc>
        <w:tc>
          <w:tcPr>
            <w:tcW w:w="1615" w:type="dxa"/>
            <w:noWrap/>
            <w:hideMark/>
          </w:tcPr>
          <w:p w14:paraId="00180E56" w14:textId="77777777" w:rsidR="00D33631" w:rsidRPr="00752E0C" w:rsidRDefault="00D33631" w:rsidP="001A78E9">
            <w:pPr>
              <w:rPr>
                <w:rFonts w:ascii="Verdana" w:hAnsi="Verdana"/>
              </w:rPr>
            </w:pPr>
            <w:r w:rsidRPr="00752E0C">
              <w:rPr>
                <w:rFonts w:ascii="Verdana" w:hAnsi="Verdana"/>
              </w:rPr>
              <w:t>Annaïg</w:t>
            </w:r>
          </w:p>
        </w:tc>
        <w:tc>
          <w:tcPr>
            <w:tcW w:w="2105" w:type="dxa"/>
            <w:noWrap/>
            <w:hideMark/>
          </w:tcPr>
          <w:p w14:paraId="35EAAC0B" w14:textId="77777777" w:rsidR="00D33631" w:rsidRPr="00752E0C" w:rsidRDefault="00D33631" w:rsidP="001A78E9">
            <w:pPr>
              <w:rPr>
                <w:rFonts w:ascii="Verdana" w:hAnsi="Verdana"/>
              </w:rPr>
            </w:pPr>
            <w:r w:rsidRPr="00752E0C">
              <w:rPr>
                <w:rFonts w:ascii="Verdana" w:hAnsi="Verdana"/>
              </w:rPr>
              <w:t>Le Jossic</w:t>
            </w:r>
          </w:p>
        </w:tc>
        <w:tc>
          <w:tcPr>
            <w:tcW w:w="2520" w:type="dxa"/>
            <w:noWrap/>
            <w:hideMark/>
          </w:tcPr>
          <w:p w14:paraId="06D701AF" w14:textId="77777777" w:rsidR="00D33631" w:rsidRPr="00752E0C" w:rsidRDefault="00D33631" w:rsidP="001A78E9">
            <w:pPr>
              <w:rPr>
                <w:rFonts w:ascii="Verdana" w:hAnsi="Verdana"/>
              </w:rPr>
            </w:pPr>
            <w:r w:rsidRPr="00752E0C">
              <w:rPr>
                <w:rFonts w:ascii="Verdana" w:hAnsi="Verdana"/>
              </w:rPr>
              <w:t>CCGTM</w:t>
            </w:r>
          </w:p>
        </w:tc>
        <w:tc>
          <w:tcPr>
            <w:tcW w:w="2365" w:type="dxa"/>
            <w:noWrap/>
            <w:hideMark/>
          </w:tcPr>
          <w:p w14:paraId="016855F8" w14:textId="77777777" w:rsidR="00D33631" w:rsidRPr="00752E0C" w:rsidRDefault="00D33631" w:rsidP="001A78E9">
            <w:pPr>
              <w:rPr>
                <w:rFonts w:ascii="Verdana" w:hAnsi="Verdana"/>
              </w:rPr>
            </w:pPr>
            <w:r w:rsidRPr="00752E0C">
              <w:rPr>
                <w:rFonts w:ascii="Verdana" w:hAnsi="Verdana"/>
              </w:rPr>
              <w:t>VP - Aménagement du territoire</w:t>
            </w:r>
          </w:p>
        </w:tc>
      </w:tr>
      <w:tr w:rsidR="00D33631" w:rsidRPr="00752E0C" w14:paraId="54A63A93" w14:textId="77777777" w:rsidTr="00D33631">
        <w:trPr>
          <w:trHeight w:val="300"/>
        </w:trPr>
        <w:tc>
          <w:tcPr>
            <w:tcW w:w="641" w:type="dxa"/>
            <w:noWrap/>
            <w:hideMark/>
          </w:tcPr>
          <w:p w14:paraId="082DB199" w14:textId="5CB51D24" w:rsidR="00D33631" w:rsidRPr="00752E0C" w:rsidRDefault="00EC06E9" w:rsidP="001A78E9">
            <w:pPr>
              <w:rPr>
                <w:rFonts w:ascii="Verdana" w:hAnsi="Verdana"/>
              </w:rPr>
            </w:pPr>
            <w:r>
              <w:rPr>
                <w:rFonts w:ascii="Verdana" w:hAnsi="Verdana"/>
              </w:rPr>
              <w:t>22</w:t>
            </w:r>
          </w:p>
        </w:tc>
        <w:tc>
          <w:tcPr>
            <w:tcW w:w="1615" w:type="dxa"/>
            <w:noWrap/>
            <w:hideMark/>
          </w:tcPr>
          <w:p w14:paraId="5C02FE3E" w14:textId="77777777" w:rsidR="00D33631" w:rsidRPr="00752E0C" w:rsidRDefault="00D33631" w:rsidP="001A78E9">
            <w:pPr>
              <w:rPr>
                <w:rFonts w:ascii="Verdana" w:hAnsi="Verdana"/>
              </w:rPr>
            </w:pPr>
            <w:r w:rsidRPr="00752E0C">
              <w:rPr>
                <w:rFonts w:ascii="Verdana" w:hAnsi="Verdana"/>
              </w:rPr>
              <w:t>Claire</w:t>
            </w:r>
          </w:p>
        </w:tc>
        <w:tc>
          <w:tcPr>
            <w:tcW w:w="2105" w:type="dxa"/>
            <w:noWrap/>
            <w:hideMark/>
          </w:tcPr>
          <w:p w14:paraId="79E06B2F" w14:textId="77777777" w:rsidR="00D33631" w:rsidRPr="00752E0C" w:rsidRDefault="00D33631" w:rsidP="001A78E9">
            <w:pPr>
              <w:rPr>
                <w:rFonts w:ascii="Verdana" w:hAnsi="Verdana"/>
              </w:rPr>
            </w:pPr>
            <w:r w:rsidRPr="00752E0C">
              <w:rPr>
                <w:rFonts w:ascii="Verdana" w:hAnsi="Verdana"/>
              </w:rPr>
              <w:t>Rousseau</w:t>
            </w:r>
          </w:p>
        </w:tc>
        <w:tc>
          <w:tcPr>
            <w:tcW w:w="2520" w:type="dxa"/>
            <w:noWrap/>
            <w:hideMark/>
          </w:tcPr>
          <w:p w14:paraId="317CE209" w14:textId="77777777" w:rsidR="00D33631" w:rsidRPr="00752E0C" w:rsidRDefault="00D33631" w:rsidP="001A78E9">
            <w:pPr>
              <w:rPr>
                <w:rFonts w:ascii="Verdana" w:hAnsi="Verdana"/>
              </w:rPr>
            </w:pPr>
            <w:r w:rsidRPr="00752E0C">
              <w:rPr>
                <w:rFonts w:ascii="Verdana" w:hAnsi="Verdana"/>
              </w:rPr>
              <w:t>CCGTM</w:t>
            </w:r>
          </w:p>
        </w:tc>
        <w:tc>
          <w:tcPr>
            <w:tcW w:w="2365" w:type="dxa"/>
            <w:noWrap/>
            <w:hideMark/>
          </w:tcPr>
          <w:p w14:paraId="1EF845C5" w14:textId="77777777" w:rsidR="00D33631" w:rsidRPr="00752E0C" w:rsidRDefault="00D33631" w:rsidP="001A78E9">
            <w:pPr>
              <w:rPr>
                <w:rFonts w:ascii="Verdana" w:hAnsi="Verdana"/>
              </w:rPr>
            </w:pPr>
            <w:r w:rsidRPr="00752E0C">
              <w:rPr>
                <w:rFonts w:ascii="Verdana" w:hAnsi="Verdana"/>
              </w:rPr>
              <w:t>Elu Equilly</w:t>
            </w:r>
          </w:p>
        </w:tc>
      </w:tr>
      <w:tr w:rsidR="00D33631" w:rsidRPr="00752E0C" w14:paraId="623454C1" w14:textId="77777777" w:rsidTr="00D33631">
        <w:trPr>
          <w:trHeight w:val="300"/>
        </w:trPr>
        <w:tc>
          <w:tcPr>
            <w:tcW w:w="641" w:type="dxa"/>
            <w:noWrap/>
            <w:hideMark/>
          </w:tcPr>
          <w:p w14:paraId="0821E948" w14:textId="768CD6CD" w:rsidR="00D33631" w:rsidRPr="00752E0C" w:rsidRDefault="00EC06E9" w:rsidP="001A78E9">
            <w:pPr>
              <w:rPr>
                <w:rFonts w:ascii="Verdana" w:hAnsi="Verdana"/>
              </w:rPr>
            </w:pPr>
            <w:r>
              <w:rPr>
                <w:rFonts w:ascii="Verdana" w:hAnsi="Verdana"/>
              </w:rPr>
              <w:t>23</w:t>
            </w:r>
          </w:p>
        </w:tc>
        <w:tc>
          <w:tcPr>
            <w:tcW w:w="1615" w:type="dxa"/>
            <w:noWrap/>
            <w:hideMark/>
          </w:tcPr>
          <w:p w14:paraId="17FF1466" w14:textId="77777777" w:rsidR="00D33631" w:rsidRPr="00752E0C" w:rsidRDefault="00D33631" w:rsidP="001A78E9">
            <w:pPr>
              <w:rPr>
                <w:rFonts w:ascii="Verdana" w:hAnsi="Verdana"/>
              </w:rPr>
            </w:pPr>
            <w:r w:rsidRPr="00752E0C">
              <w:rPr>
                <w:rFonts w:ascii="Verdana" w:hAnsi="Verdana"/>
              </w:rPr>
              <w:t>Valérie</w:t>
            </w:r>
          </w:p>
        </w:tc>
        <w:tc>
          <w:tcPr>
            <w:tcW w:w="2105" w:type="dxa"/>
            <w:noWrap/>
            <w:hideMark/>
          </w:tcPr>
          <w:p w14:paraId="2FBE4B19" w14:textId="77777777" w:rsidR="00D33631" w:rsidRPr="00752E0C" w:rsidRDefault="00D33631" w:rsidP="001A78E9">
            <w:pPr>
              <w:rPr>
                <w:rFonts w:ascii="Verdana" w:hAnsi="Verdana"/>
              </w:rPr>
            </w:pPr>
            <w:r w:rsidRPr="00752E0C">
              <w:rPr>
                <w:rFonts w:ascii="Verdana" w:hAnsi="Verdana"/>
              </w:rPr>
              <w:t>Coupel Beaufils</w:t>
            </w:r>
          </w:p>
        </w:tc>
        <w:tc>
          <w:tcPr>
            <w:tcW w:w="2520" w:type="dxa"/>
            <w:noWrap/>
            <w:hideMark/>
          </w:tcPr>
          <w:p w14:paraId="3253C0D8" w14:textId="77777777" w:rsidR="00D33631" w:rsidRPr="00752E0C" w:rsidRDefault="00D33631" w:rsidP="001A78E9">
            <w:pPr>
              <w:rPr>
                <w:rFonts w:ascii="Verdana" w:hAnsi="Verdana"/>
              </w:rPr>
            </w:pPr>
            <w:r w:rsidRPr="00752E0C">
              <w:rPr>
                <w:rFonts w:ascii="Verdana" w:hAnsi="Verdana"/>
              </w:rPr>
              <w:t>CCGTM</w:t>
            </w:r>
          </w:p>
        </w:tc>
        <w:tc>
          <w:tcPr>
            <w:tcW w:w="2365" w:type="dxa"/>
            <w:noWrap/>
            <w:hideMark/>
          </w:tcPr>
          <w:p w14:paraId="5219F23D" w14:textId="77777777" w:rsidR="00D33631" w:rsidRPr="00752E0C" w:rsidRDefault="00D33631" w:rsidP="001A78E9">
            <w:pPr>
              <w:rPr>
                <w:rFonts w:ascii="Verdana" w:hAnsi="Verdana"/>
              </w:rPr>
            </w:pPr>
            <w:r w:rsidRPr="00752E0C">
              <w:rPr>
                <w:rFonts w:ascii="Verdana" w:hAnsi="Verdana"/>
              </w:rPr>
              <w:t>VP Finances</w:t>
            </w:r>
          </w:p>
        </w:tc>
      </w:tr>
      <w:tr w:rsidR="00D33631" w:rsidRPr="00752E0C" w14:paraId="5554C8BE" w14:textId="77777777" w:rsidTr="00D33631">
        <w:trPr>
          <w:trHeight w:val="300"/>
        </w:trPr>
        <w:tc>
          <w:tcPr>
            <w:tcW w:w="641" w:type="dxa"/>
            <w:noWrap/>
            <w:hideMark/>
          </w:tcPr>
          <w:p w14:paraId="0CA46CB9" w14:textId="2898BA60" w:rsidR="00D33631" w:rsidRPr="00752E0C" w:rsidRDefault="00EC06E9" w:rsidP="001A78E9">
            <w:pPr>
              <w:rPr>
                <w:rFonts w:ascii="Verdana" w:hAnsi="Verdana"/>
              </w:rPr>
            </w:pPr>
            <w:r>
              <w:rPr>
                <w:rFonts w:ascii="Verdana" w:hAnsi="Verdana"/>
              </w:rPr>
              <w:t>24</w:t>
            </w:r>
          </w:p>
        </w:tc>
        <w:tc>
          <w:tcPr>
            <w:tcW w:w="1615" w:type="dxa"/>
            <w:noWrap/>
            <w:hideMark/>
          </w:tcPr>
          <w:p w14:paraId="1AEBAB4F" w14:textId="77777777" w:rsidR="00D33631" w:rsidRPr="00752E0C" w:rsidRDefault="00D33631" w:rsidP="001A78E9">
            <w:pPr>
              <w:rPr>
                <w:rFonts w:ascii="Verdana" w:hAnsi="Verdana"/>
              </w:rPr>
            </w:pPr>
            <w:r w:rsidRPr="00752E0C">
              <w:rPr>
                <w:rFonts w:ascii="Verdana" w:hAnsi="Verdana"/>
              </w:rPr>
              <w:t>Frederique</w:t>
            </w:r>
          </w:p>
        </w:tc>
        <w:tc>
          <w:tcPr>
            <w:tcW w:w="2105" w:type="dxa"/>
            <w:noWrap/>
            <w:hideMark/>
          </w:tcPr>
          <w:p w14:paraId="5E17AEB8" w14:textId="77777777" w:rsidR="00D33631" w:rsidRPr="00752E0C" w:rsidRDefault="00D33631" w:rsidP="001A78E9">
            <w:pPr>
              <w:rPr>
                <w:rFonts w:ascii="Verdana" w:hAnsi="Verdana"/>
              </w:rPr>
            </w:pPr>
            <w:r w:rsidRPr="00752E0C">
              <w:rPr>
                <w:rFonts w:ascii="Verdana" w:hAnsi="Verdana"/>
              </w:rPr>
              <w:t>Sarazin</w:t>
            </w:r>
          </w:p>
        </w:tc>
        <w:tc>
          <w:tcPr>
            <w:tcW w:w="2520" w:type="dxa"/>
            <w:noWrap/>
            <w:hideMark/>
          </w:tcPr>
          <w:p w14:paraId="4D96AB73" w14:textId="77777777" w:rsidR="00D33631" w:rsidRPr="00752E0C" w:rsidRDefault="00D33631" w:rsidP="001A78E9">
            <w:pPr>
              <w:rPr>
                <w:rFonts w:ascii="Verdana" w:hAnsi="Verdana"/>
              </w:rPr>
            </w:pPr>
            <w:r w:rsidRPr="00752E0C">
              <w:rPr>
                <w:rFonts w:ascii="Verdana" w:hAnsi="Verdana"/>
              </w:rPr>
              <w:t>CCGTM</w:t>
            </w:r>
          </w:p>
        </w:tc>
        <w:tc>
          <w:tcPr>
            <w:tcW w:w="2365" w:type="dxa"/>
            <w:noWrap/>
            <w:hideMark/>
          </w:tcPr>
          <w:p w14:paraId="283C361E" w14:textId="77777777" w:rsidR="00D33631" w:rsidRPr="00752E0C" w:rsidRDefault="00D33631" w:rsidP="001A78E9">
            <w:pPr>
              <w:rPr>
                <w:rFonts w:ascii="Verdana" w:hAnsi="Verdana"/>
              </w:rPr>
            </w:pPr>
            <w:r w:rsidRPr="00752E0C">
              <w:rPr>
                <w:rFonts w:ascii="Verdana" w:hAnsi="Verdana"/>
              </w:rPr>
              <w:t>VP - Santé / Culture</w:t>
            </w:r>
          </w:p>
        </w:tc>
      </w:tr>
      <w:tr w:rsidR="00D33631" w:rsidRPr="00752E0C" w14:paraId="4737CF55" w14:textId="77777777" w:rsidTr="00D33631">
        <w:trPr>
          <w:trHeight w:val="300"/>
        </w:trPr>
        <w:tc>
          <w:tcPr>
            <w:tcW w:w="641" w:type="dxa"/>
            <w:noWrap/>
            <w:hideMark/>
          </w:tcPr>
          <w:p w14:paraId="30A5F6BE" w14:textId="1B357698" w:rsidR="00D33631" w:rsidRPr="00752E0C" w:rsidRDefault="00EC06E9" w:rsidP="001A78E9">
            <w:pPr>
              <w:rPr>
                <w:rFonts w:ascii="Verdana" w:hAnsi="Verdana"/>
              </w:rPr>
            </w:pPr>
            <w:r>
              <w:rPr>
                <w:rFonts w:ascii="Verdana" w:hAnsi="Verdana"/>
              </w:rPr>
              <w:t>25</w:t>
            </w:r>
          </w:p>
        </w:tc>
        <w:tc>
          <w:tcPr>
            <w:tcW w:w="1615" w:type="dxa"/>
            <w:noWrap/>
            <w:hideMark/>
          </w:tcPr>
          <w:p w14:paraId="69F7A911" w14:textId="77777777" w:rsidR="00D33631" w:rsidRPr="00752E0C" w:rsidRDefault="00D33631" w:rsidP="001A78E9">
            <w:pPr>
              <w:rPr>
                <w:rFonts w:ascii="Verdana" w:hAnsi="Verdana"/>
              </w:rPr>
            </w:pPr>
            <w:r w:rsidRPr="00752E0C">
              <w:rPr>
                <w:rFonts w:ascii="Verdana" w:hAnsi="Verdana"/>
              </w:rPr>
              <w:t>Jean-Paul</w:t>
            </w:r>
          </w:p>
        </w:tc>
        <w:tc>
          <w:tcPr>
            <w:tcW w:w="2105" w:type="dxa"/>
            <w:noWrap/>
            <w:hideMark/>
          </w:tcPr>
          <w:p w14:paraId="5D1DED68" w14:textId="77777777" w:rsidR="00D33631" w:rsidRPr="00752E0C" w:rsidRDefault="00D33631" w:rsidP="001A78E9">
            <w:pPr>
              <w:rPr>
                <w:rFonts w:ascii="Verdana" w:hAnsi="Verdana"/>
              </w:rPr>
            </w:pPr>
            <w:r w:rsidRPr="00752E0C">
              <w:rPr>
                <w:rFonts w:ascii="Verdana" w:hAnsi="Verdana"/>
              </w:rPr>
              <w:t>Payen</w:t>
            </w:r>
          </w:p>
        </w:tc>
        <w:tc>
          <w:tcPr>
            <w:tcW w:w="2520" w:type="dxa"/>
            <w:noWrap/>
            <w:hideMark/>
          </w:tcPr>
          <w:p w14:paraId="60298EC3" w14:textId="77777777" w:rsidR="00D33631" w:rsidRPr="00752E0C" w:rsidRDefault="00D33631" w:rsidP="001A78E9">
            <w:pPr>
              <w:rPr>
                <w:rFonts w:ascii="Verdana" w:hAnsi="Verdana"/>
              </w:rPr>
            </w:pPr>
            <w:r w:rsidRPr="00752E0C">
              <w:rPr>
                <w:rFonts w:ascii="Verdana" w:hAnsi="Verdana"/>
              </w:rPr>
              <w:t>CCGTM</w:t>
            </w:r>
          </w:p>
        </w:tc>
        <w:tc>
          <w:tcPr>
            <w:tcW w:w="2365" w:type="dxa"/>
            <w:noWrap/>
            <w:hideMark/>
          </w:tcPr>
          <w:p w14:paraId="3556C2D4" w14:textId="77777777" w:rsidR="00D33631" w:rsidRPr="00752E0C" w:rsidRDefault="00D33631" w:rsidP="001A78E9">
            <w:pPr>
              <w:rPr>
                <w:rFonts w:ascii="Verdana" w:hAnsi="Verdana"/>
              </w:rPr>
            </w:pPr>
            <w:r w:rsidRPr="00752E0C">
              <w:rPr>
                <w:rFonts w:ascii="Verdana" w:hAnsi="Verdana"/>
              </w:rPr>
              <w:t>Conseiller délégué - Aménagement du territoire</w:t>
            </w:r>
          </w:p>
        </w:tc>
      </w:tr>
      <w:tr w:rsidR="00D33631" w:rsidRPr="00752E0C" w14:paraId="1035C38F" w14:textId="77777777" w:rsidTr="00D33631">
        <w:trPr>
          <w:trHeight w:val="300"/>
        </w:trPr>
        <w:tc>
          <w:tcPr>
            <w:tcW w:w="641" w:type="dxa"/>
            <w:noWrap/>
            <w:hideMark/>
          </w:tcPr>
          <w:p w14:paraId="4319CDC4" w14:textId="7C34663C" w:rsidR="00D33631" w:rsidRPr="00752E0C" w:rsidRDefault="00EC06E9" w:rsidP="001A78E9">
            <w:pPr>
              <w:rPr>
                <w:rFonts w:ascii="Verdana" w:hAnsi="Verdana"/>
              </w:rPr>
            </w:pPr>
            <w:r>
              <w:rPr>
                <w:rFonts w:ascii="Verdana" w:hAnsi="Verdana"/>
              </w:rPr>
              <w:t>26</w:t>
            </w:r>
          </w:p>
        </w:tc>
        <w:tc>
          <w:tcPr>
            <w:tcW w:w="1615" w:type="dxa"/>
            <w:noWrap/>
            <w:hideMark/>
          </w:tcPr>
          <w:p w14:paraId="4FF7A288" w14:textId="77777777" w:rsidR="00D33631" w:rsidRPr="00752E0C" w:rsidRDefault="00D33631" w:rsidP="001A78E9">
            <w:pPr>
              <w:rPr>
                <w:rFonts w:ascii="Verdana" w:hAnsi="Verdana"/>
              </w:rPr>
            </w:pPr>
            <w:r w:rsidRPr="00752E0C">
              <w:rPr>
                <w:rFonts w:ascii="Verdana" w:hAnsi="Verdana"/>
              </w:rPr>
              <w:t>Didier</w:t>
            </w:r>
          </w:p>
        </w:tc>
        <w:tc>
          <w:tcPr>
            <w:tcW w:w="2105" w:type="dxa"/>
            <w:noWrap/>
            <w:hideMark/>
          </w:tcPr>
          <w:p w14:paraId="6A231C70" w14:textId="77777777" w:rsidR="00D33631" w:rsidRPr="00752E0C" w:rsidRDefault="00D33631" w:rsidP="001A78E9">
            <w:pPr>
              <w:rPr>
                <w:rFonts w:ascii="Verdana" w:hAnsi="Verdana"/>
              </w:rPr>
            </w:pPr>
            <w:r w:rsidRPr="00752E0C">
              <w:rPr>
                <w:rFonts w:ascii="Verdana" w:hAnsi="Verdana"/>
              </w:rPr>
              <w:t>Leguelinel</w:t>
            </w:r>
          </w:p>
        </w:tc>
        <w:tc>
          <w:tcPr>
            <w:tcW w:w="2520" w:type="dxa"/>
            <w:noWrap/>
            <w:hideMark/>
          </w:tcPr>
          <w:p w14:paraId="6006D724" w14:textId="77777777" w:rsidR="00D33631" w:rsidRPr="00752E0C" w:rsidRDefault="00D33631" w:rsidP="001A78E9">
            <w:pPr>
              <w:rPr>
                <w:rFonts w:ascii="Verdana" w:hAnsi="Verdana"/>
              </w:rPr>
            </w:pPr>
            <w:r w:rsidRPr="00752E0C">
              <w:rPr>
                <w:rFonts w:ascii="Verdana" w:hAnsi="Verdana"/>
              </w:rPr>
              <w:t>CCGTM</w:t>
            </w:r>
          </w:p>
        </w:tc>
        <w:tc>
          <w:tcPr>
            <w:tcW w:w="2365" w:type="dxa"/>
            <w:noWrap/>
            <w:hideMark/>
          </w:tcPr>
          <w:p w14:paraId="017873D9" w14:textId="77777777" w:rsidR="00D33631" w:rsidRPr="00752E0C" w:rsidRDefault="00D33631" w:rsidP="001A78E9">
            <w:pPr>
              <w:rPr>
                <w:rFonts w:ascii="Verdana" w:hAnsi="Verdana"/>
              </w:rPr>
            </w:pPr>
            <w:r w:rsidRPr="00752E0C">
              <w:rPr>
                <w:rFonts w:ascii="Verdana" w:hAnsi="Verdana"/>
              </w:rPr>
              <w:t>VP - PCAET / Transition écologique / GEMAPI</w:t>
            </w:r>
          </w:p>
        </w:tc>
      </w:tr>
      <w:tr w:rsidR="00D33631" w:rsidRPr="00752E0C" w14:paraId="316BF6EB" w14:textId="77777777" w:rsidTr="00D33631">
        <w:trPr>
          <w:trHeight w:val="300"/>
        </w:trPr>
        <w:tc>
          <w:tcPr>
            <w:tcW w:w="641" w:type="dxa"/>
            <w:noWrap/>
            <w:hideMark/>
          </w:tcPr>
          <w:p w14:paraId="799C06D7" w14:textId="3D7AECFA" w:rsidR="00D33631" w:rsidRPr="00752E0C" w:rsidRDefault="00EC06E9" w:rsidP="001A78E9">
            <w:pPr>
              <w:rPr>
                <w:rFonts w:ascii="Verdana" w:hAnsi="Verdana"/>
              </w:rPr>
            </w:pPr>
            <w:r>
              <w:rPr>
                <w:rFonts w:ascii="Verdana" w:hAnsi="Verdana"/>
              </w:rPr>
              <w:t>27</w:t>
            </w:r>
          </w:p>
        </w:tc>
        <w:tc>
          <w:tcPr>
            <w:tcW w:w="1615" w:type="dxa"/>
            <w:noWrap/>
            <w:hideMark/>
          </w:tcPr>
          <w:p w14:paraId="71BF6862" w14:textId="77777777" w:rsidR="00D33631" w:rsidRPr="00752E0C" w:rsidRDefault="00D33631" w:rsidP="001A78E9">
            <w:pPr>
              <w:rPr>
                <w:rFonts w:ascii="Verdana" w:hAnsi="Verdana"/>
              </w:rPr>
            </w:pPr>
            <w:r w:rsidRPr="00752E0C">
              <w:rPr>
                <w:rFonts w:ascii="Verdana" w:hAnsi="Verdana"/>
              </w:rPr>
              <w:t>Raphaël</w:t>
            </w:r>
          </w:p>
        </w:tc>
        <w:tc>
          <w:tcPr>
            <w:tcW w:w="2105" w:type="dxa"/>
            <w:noWrap/>
            <w:hideMark/>
          </w:tcPr>
          <w:p w14:paraId="57147ACD" w14:textId="77777777" w:rsidR="00D33631" w:rsidRPr="00752E0C" w:rsidRDefault="00D33631" w:rsidP="001A78E9">
            <w:pPr>
              <w:rPr>
                <w:rFonts w:ascii="Verdana" w:hAnsi="Verdana"/>
              </w:rPr>
            </w:pPr>
            <w:r w:rsidRPr="00752E0C">
              <w:rPr>
                <w:rFonts w:ascii="Verdana" w:hAnsi="Verdana"/>
              </w:rPr>
              <w:t>Maurin</w:t>
            </w:r>
          </w:p>
        </w:tc>
        <w:tc>
          <w:tcPr>
            <w:tcW w:w="2520" w:type="dxa"/>
            <w:noWrap/>
            <w:hideMark/>
          </w:tcPr>
          <w:p w14:paraId="47B7E669" w14:textId="77777777" w:rsidR="00D33631" w:rsidRPr="00752E0C" w:rsidRDefault="00D33631" w:rsidP="001A78E9">
            <w:pPr>
              <w:rPr>
                <w:rFonts w:ascii="Verdana" w:hAnsi="Verdana"/>
              </w:rPr>
            </w:pPr>
            <w:r w:rsidRPr="00752E0C">
              <w:rPr>
                <w:rFonts w:ascii="Verdana" w:hAnsi="Verdana"/>
              </w:rPr>
              <w:t>CCGTM</w:t>
            </w:r>
          </w:p>
        </w:tc>
        <w:tc>
          <w:tcPr>
            <w:tcW w:w="2365" w:type="dxa"/>
            <w:noWrap/>
            <w:hideMark/>
          </w:tcPr>
          <w:p w14:paraId="750F1F1C" w14:textId="77777777" w:rsidR="00D33631" w:rsidRPr="00752E0C" w:rsidRDefault="00D33631" w:rsidP="001A78E9">
            <w:pPr>
              <w:rPr>
                <w:rFonts w:ascii="Verdana" w:hAnsi="Verdana"/>
              </w:rPr>
            </w:pPr>
            <w:r w:rsidRPr="00752E0C">
              <w:rPr>
                <w:rFonts w:ascii="Verdana" w:hAnsi="Verdana"/>
              </w:rPr>
              <w:t>Chargé de mission</w:t>
            </w:r>
          </w:p>
        </w:tc>
      </w:tr>
      <w:tr w:rsidR="00D33631" w:rsidRPr="00752E0C" w14:paraId="173BB2A3" w14:textId="77777777" w:rsidTr="00D33631">
        <w:trPr>
          <w:trHeight w:val="300"/>
        </w:trPr>
        <w:tc>
          <w:tcPr>
            <w:tcW w:w="641" w:type="dxa"/>
            <w:noWrap/>
            <w:hideMark/>
          </w:tcPr>
          <w:p w14:paraId="15EC5237" w14:textId="50D2A8E6" w:rsidR="00D33631" w:rsidRPr="00752E0C" w:rsidRDefault="00EC06E9" w:rsidP="001A78E9">
            <w:pPr>
              <w:rPr>
                <w:rFonts w:ascii="Verdana" w:hAnsi="Verdana"/>
              </w:rPr>
            </w:pPr>
            <w:r>
              <w:rPr>
                <w:rFonts w:ascii="Verdana" w:hAnsi="Verdana"/>
              </w:rPr>
              <w:t>28</w:t>
            </w:r>
          </w:p>
        </w:tc>
        <w:tc>
          <w:tcPr>
            <w:tcW w:w="1615" w:type="dxa"/>
            <w:noWrap/>
            <w:hideMark/>
          </w:tcPr>
          <w:p w14:paraId="261ACE57" w14:textId="77777777" w:rsidR="00D33631" w:rsidRPr="00752E0C" w:rsidRDefault="00D33631" w:rsidP="001A78E9">
            <w:pPr>
              <w:rPr>
                <w:rFonts w:ascii="Verdana" w:hAnsi="Verdana"/>
              </w:rPr>
            </w:pPr>
            <w:r w:rsidRPr="00752E0C">
              <w:rPr>
                <w:rFonts w:ascii="Verdana" w:hAnsi="Verdana"/>
              </w:rPr>
              <w:t>Jean-Patrick</w:t>
            </w:r>
          </w:p>
        </w:tc>
        <w:tc>
          <w:tcPr>
            <w:tcW w:w="2105" w:type="dxa"/>
            <w:noWrap/>
            <w:hideMark/>
          </w:tcPr>
          <w:p w14:paraId="6D6AA895" w14:textId="77777777" w:rsidR="00D33631" w:rsidRPr="00752E0C" w:rsidRDefault="00D33631" w:rsidP="001A78E9">
            <w:pPr>
              <w:rPr>
                <w:rFonts w:ascii="Verdana" w:hAnsi="Verdana"/>
              </w:rPr>
            </w:pPr>
            <w:r w:rsidRPr="00752E0C">
              <w:rPr>
                <w:rFonts w:ascii="Verdana" w:hAnsi="Verdana"/>
              </w:rPr>
              <w:t>Audoux</w:t>
            </w:r>
          </w:p>
        </w:tc>
        <w:tc>
          <w:tcPr>
            <w:tcW w:w="2520" w:type="dxa"/>
            <w:noWrap/>
            <w:hideMark/>
          </w:tcPr>
          <w:p w14:paraId="2FD2592F" w14:textId="77777777" w:rsidR="00D33631" w:rsidRPr="00752E0C" w:rsidRDefault="00D33631" w:rsidP="001A78E9">
            <w:pPr>
              <w:rPr>
                <w:rFonts w:ascii="Verdana" w:hAnsi="Verdana"/>
              </w:rPr>
            </w:pPr>
            <w:r w:rsidRPr="00752E0C">
              <w:rPr>
                <w:rFonts w:ascii="Verdana" w:hAnsi="Verdana"/>
              </w:rPr>
              <w:t>Villedieu Intercom</w:t>
            </w:r>
          </w:p>
        </w:tc>
        <w:tc>
          <w:tcPr>
            <w:tcW w:w="2365" w:type="dxa"/>
            <w:noWrap/>
            <w:hideMark/>
          </w:tcPr>
          <w:p w14:paraId="33B4400F" w14:textId="77777777" w:rsidR="00D33631" w:rsidRPr="00752E0C" w:rsidRDefault="00D33631" w:rsidP="001A78E9">
            <w:pPr>
              <w:rPr>
                <w:rFonts w:ascii="Verdana" w:hAnsi="Verdana"/>
              </w:rPr>
            </w:pPr>
            <w:r w:rsidRPr="00752E0C">
              <w:rPr>
                <w:rFonts w:ascii="Verdana" w:hAnsi="Verdana"/>
              </w:rPr>
              <w:t>Maire Montabot</w:t>
            </w:r>
          </w:p>
        </w:tc>
      </w:tr>
      <w:tr w:rsidR="00D33631" w:rsidRPr="00752E0C" w14:paraId="72770AEA" w14:textId="77777777" w:rsidTr="00D33631">
        <w:trPr>
          <w:trHeight w:val="300"/>
        </w:trPr>
        <w:tc>
          <w:tcPr>
            <w:tcW w:w="641" w:type="dxa"/>
            <w:noWrap/>
            <w:hideMark/>
          </w:tcPr>
          <w:p w14:paraId="6840DDCC" w14:textId="01C31E80" w:rsidR="00D33631" w:rsidRPr="00752E0C" w:rsidRDefault="00EC06E9" w:rsidP="001A78E9">
            <w:pPr>
              <w:rPr>
                <w:rFonts w:ascii="Verdana" w:hAnsi="Verdana"/>
              </w:rPr>
            </w:pPr>
            <w:r>
              <w:rPr>
                <w:rFonts w:ascii="Verdana" w:hAnsi="Verdana"/>
              </w:rPr>
              <w:t>29</w:t>
            </w:r>
          </w:p>
        </w:tc>
        <w:tc>
          <w:tcPr>
            <w:tcW w:w="1615" w:type="dxa"/>
            <w:noWrap/>
            <w:hideMark/>
          </w:tcPr>
          <w:p w14:paraId="1B89B8FF" w14:textId="77777777" w:rsidR="00D33631" w:rsidRPr="00752E0C" w:rsidRDefault="00D33631" w:rsidP="001A78E9">
            <w:pPr>
              <w:rPr>
                <w:rFonts w:ascii="Verdana" w:hAnsi="Verdana"/>
              </w:rPr>
            </w:pPr>
            <w:r w:rsidRPr="00752E0C">
              <w:rPr>
                <w:rFonts w:ascii="Verdana" w:hAnsi="Verdana"/>
              </w:rPr>
              <w:t>Bernard</w:t>
            </w:r>
          </w:p>
        </w:tc>
        <w:tc>
          <w:tcPr>
            <w:tcW w:w="2105" w:type="dxa"/>
            <w:noWrap/>
            <w:hideMark/>
          </w:tcPr>
          <w:p w14:paraId="0D8AD8F8" w14:textId="77777777" w:rsidR="00D33631" w:rsidRPr="00752E0C" w:rsidRDefault="00D33631" w:rsidP="001A78E9">
            <w:pPr>
              <w:rPr>
                <w:rFonts w:ascii="Verdana" w:hAnsi="Verdana"/>
              </w:rPr>
            </w:pPr>
            <w:r w:rsidRPr="00752E0C">
              <w:rPr>
                <w:rFonts w:ascii="Verdana" w:hAnsi="Verdana"/>
              </w:rPr>
              <w:t>Lemasle</w:t>
            </w:r>
          </w:p>
        </w:tc>
        <w:tc>
          <w:tcPr>
            <w:tcW w:w="2520" w:type="dxa"/>
            <w:noWrap/>
            <w:hideMark/>
          </w:tcPr>
          <w:p w14:paraId="22B25CC4" w14:textId="77777777" w:rsidR="00D33631" w:rsidRPr="00752E0C" w:rsidRDefault="00D33631" w:rsidP="001A78E9">
            <w:pPr>
              <w:rPr>
                <w:rFonts w:ascii="Verdana" w:hAnsi="Verdana"/>
              </w:rPr>
            </w:pPr>
            <w:r w:rsidRPr="00752E0C">
              <w:rPr>
                <w:rFonts w:ascii="Verdana" w:hAnsi="Verdana"/>
              </w:rPr>
              <w:t>Villedieu Intercom</w:t>
            </w:r>
          </w:p>
        </w:tc>
        <w:tc>
          <w:tcPr>
            <w:tcW w:w="2365" w:type="dxa"/>
            <w:noWrap/>
            <w:hideMark/>
          </w:tcPr>
          <w:p w14:paraId="2F9D874C" w14:textId="77777777" w:rsidR="00D33631" w:rsidRPr="00752E0C" w:rsidRDefault="00D33631" w:rsidP="001A78E9">
            <w:pPr>
              <w:rPr>
                <w:rFonts w:ascii="Verdana" w:hAnsi="Verdana"/>
              </w:rPr>
            </w:pPr>
            <w:r w:rsidRPr="00752E0C">
              <w:rPr>
                <w:rFonts w:ascii="Verdana" w:hAnsi="Verdana"/>
              </w:rPr>
              <w:t>Maire Saint-Martin-de-Bouillant</w:t>
            </w:r>
          </w:p>
        </w:tc>
      </w:tr>
      <w:tr w:rsidR="00D33631" w:rsidRPr="00752E0C" w14:paraId="07599D38" w14:textId="77777777" w:rsidTr="00D33631">
        <w:trPr>
          <w:trHeight w:val="300"/>
        </w:trPr>
        <w:tc>
          <w:tcPr>
            <w:tcW w:w="641" w:type="dxa"/>
            <w:noWrap/>
            <w:hideMark/>
          </w:tcPr>
          <w:p w14:paraId="5BEAAC51" w14:textId="3600F72C" w:rsidR="00D33631" w:rsidRPr="00752E0C" w:rsidRDefault="00EC06E9" w:rsidP="001A78E9">
            <w:pPr>
              <w:rPr>
                <w:rFonts w:ascii="Verdana" w:hAnsi="Verdana"/>
              </w:rPr>
            </w:pPr>
            <w:r>
              <w:rPr>
                <w:rFonts w:ascii="Verdana" w:hAnsi="Verdana"/>
              </w:rPr>
              <w:t>30</w:t>
            </w:r>
          </w:p>
        </w:tc>
        <w:tc>
          <w:tcPr>
            <w:tcW w:w="1615" w:type="dxa"/>
            <w:noWrap/>
            <w:hideMark/>
          </w:tcPr>
          <w:p w14:paraId="54E17C43" w14:textId="77777777" w:rsidR="00D33631" w:rsidRPr="00752E0C" w:rsidRDefault="00D33631" w:rsidP="001A78E9">
            <w:pPr>
              <w:rPr>
                <w:rFonts w:ascii="Verdana" w:hAnsi="Verdana"/>
              </w:rPr>
            </w:pPr>
            <w:r w:rsidRPr="00752E0C">
              <w:rPr>
                <w:rFonts w:ascii="Verdana" w:hAnsi="Verdana"/>
              </w:rPr>
              <w:t>Eric</w:t>
            </w:r>
          </w:p>
        </w:tc>
        <w:tc>
          <w:tcPr>
            <w:tcW w:w="2105" w:type="dxa"/>
            <w:noWrap/>
            <w:hideMark/>
          </w:tcPr>
          <w:p w14:paraId="6968F233" w14:textId="77777777" w:rsidR="00D33631" w:rsidRPr="00752E0C" w:rsidRDefault="00D33631" w:rsidP="001A78E9">
            <w:pPr>
              <w:rPr>
                <w:rFonts w:ascii="Verdana" w:hAnsi="Verdana"/>
              </w:rPr>
            </w:pPr>
            <w:r w:rsidRPr="00752E0C">
              <w:rPr>
                <w:rFonts w:ascii="Verdana" w:hAnsi="Verdana"/>
              </w:rPr>
              <w:t>Becet</w:t>
            </w:r>
          </w:p>
        </w:tc>
        <w:tc>
          <w:tcPr>
            <w:tcW w:w="2520" w:type="dxa"/>
            <w:noWrap/>
            <w:hideMark/>
          </w:tcPr>
          <w:p w14:paraId="7A2082E3" w14:textId="77777777" w:rsidR="00D33631" w:rsidRPr="00752E0C" w:rsidRDefault="00D33631" w:rsidP="001A78E9">
            <w:pPr>
              <w:rPr>
                <w:rFonts w:ascii="Verdana" w:hAnsi="Verdana"/>
              </w:rPr>
            </w:pPr>
            <w:r w:rsidRPr="00752E0C">
              <w:rPr>
                <w:rFonts w:ascii="Verdana" w:hAnsi="Verdana"/>
              </w:rPr>
              <w:t>Villedieu Intercom</w:t>
            </w:r>
          </w:p>
        </w:tc>
        <w:tc>
          <w:tcPr>
            <w:tcW w:w="2365" w:type="dxa"/>
            <w:noWrap/>
            <w:hideMark/>
          </w:tcPr>
          <w:p w14:paraId="4C4A420A" w14:textId="77777777" w:rsidR="00D33631" w:rsidRPr="00752E0C" w:rsidRDefault="00D33631" w:rsidP="001A78E9">
            <w:pPr>
              <w:rPr>
                <w:rFonts w:ascii="Verdana" w:hAnsi="Verdana"/>
              </w:rPr>
            </w:pPr>
            <w:r w:rsidRPr="00752E0C">
              <w:rPr>
                <w:rFonts w:ascii="Verdana" w:hAnsi="Verdana"/>
              </w:rPr>
              <w:t>Chargé de mission</w:t>
            </w:r>
          </w:p>
        </w:tc>
      </w:tr>
      <w:tr w:rsidR="00D33631" w:rsidRPr="00752E0C" w14:paraId="15D06791" w14:textId="77777777" w:rsidTr="00D33631">
        <w:trPr>
          <w:trHeight w:val="300"/>
        </w:trPr>
        <w:tc>
          <w:tcPr>
            <w:tcW w:w="641" w:type="dxa"/>
            <w:noWrap/>
            <w:hideMark/>
          </w:tcPr>
          <w:p w14:paraId="13F12611" w14:textId="2E0C84BD" w:rsidR="00D33631" w:rsidRPr="00752E0C" w:rsidRDefault="00EC06E9" w:rsidP="001A78E9">
            <w:pPr>
              <w:rPr>
                <w:rFonts w:ascii="Verdana" w:hAnsi="Verdana"/>
              </w:rPr>
            </w:pPr>
            <w:r>
              <w:rPr>
                <w:rFonts w:ascii="Verdana" w:hAnsi="Verdana"/>
              </w:rPr>
              <w:t>31</w:t>
            </w:r>
          </w:p>
        </w:tc>
        <w:tc>
          <w:tcPr>
            <w:tcW w:w="1615" w:type="dxa"/>
            <w:noWrap/>
            <w:hideMark/>
          </w:tcPr>
          <w:p w14:paraId="254E20E9" w14:textId="77777777" w:rsidR="00D33631" w:rsidRPr="00752E0C" w:rsidRDefault="00D33631" w:rsidP="001A78E9">
            <w:pPr>
              <w:rPr>
                <w:rFonts w:ascii="Verdana" w:hAnsi="Verdana"/>
              </w:rPr>
            </w:pPr>
            <w:r w:rsidRPr="00752E0C">
              <w:rPr>
                <w:rFonts w:ascii="Verdana" w:hAnsi="Verdana"/>
              </w:rPr>
              <w:t>Damien</w:t>
            </w:r>
          </w:p>
        </w:tc>
        <w:tc>
          <w:tcPr>
            <w:tcW w:w="2105" w:type="dxa"/>
            <w:noWrap/>
            <w:hideMark/>
          </w:tcPr>
          <w:p w14:paraId="4151501A" w14:textId="77777777" w:rsidR="00D33631" w:rsidRPr="00752E0C" w:rsidRDefault="00D33631" w:rsidP="001A78E9">
            <w:pPr>
              <w:rPr>
                <w:rFonts w:ascii="Verdana" w:hAnsi="Verdana"/>
              </w:rPr>
            </w:pPr>
            <w:r w:rsidRPr="00752E0C">
              <w:rPr>
                <w:rFonts w:ascii="Verdana" w:hAnsi="Verdana"/>
              </w:rPr>
              <w:t>Lebouvier</w:t>
            </w:r>
          </w:p>
        </w:tc>
        <w:tc>
          <w:tcPr>
            <w:tcW w:w="2520" w:type="dxa"/>
            <w:noWrap/>
            <w:hideMark/>
          </w:tcPr>
          <w:p w14:paraId="677ADDE5" w14:textId="77777777" w:rsidR="00D33631" w:rsidRPr="00752E0C" w:rsidRDefault="00D33631" w:rsidP="001A78E9">
            <w:pPr>
              <w:rPr>
                <w:rFonts w:ascii="Verdana" w:hAnsi="Verdana"/>
              </w:rPr>
            </w:pPr>
            <w:r w:rsidRPr="00752E0C">
              <w:rPr>
                <w:rFonts w:ascii="Verdana" w:hAnsi="Verdana"/>
              </w:rPr>
              <w:t>Villedieu Intercom</w:t>
            </w:r>
          </w:p>
        </w:tc>
        <w:tc>
          <w:tcPr>
            <w:tcW w:w="2365" w:type="dxa"/>
            <w:noWrap/>
            <w:hideMark/>
          </w:tcPr>
          <w:p w14:paraId="6F9F7BF8" w14:textId="77777777" w:rsidR="00D33631" w:rsidRPr="00752E0C" w:rsidRDefault="00D33631" w:rsidP="001A78E9">
            <w:pPr>
              <w:rPr>
                <w:rFonts w:ascii="Verdana" w:hAnsi="Verdana"/>
              </w:rPr>
            </w:pPr>
            <w:r w:rsidRPr="00752E0C">
              <w:rPr>
                <w:rFonts w:ascii="Verdana" w:hAnsi="Verdana"/>
              </w:rPr>
              <w:t>Elu</w:t>
            </w:r>
          </w:p>
        </w:tc>
      </w:tr>
      <w:tr w:rsidR="00D33631" w:rsidRPr="00752E0C" w14:paraId="09268E8D" w14:textId="77777777" w:rsidTr="00D33631">
        <w:trPr>
          <w:trHeight w:val="300"/>
        </w:trPr>
        <w:tc>
          <w:tcPr>
            <w:tcW w:w="641" w:type="dxa"/>
            <w:noWrap/>
            <w:hideMark/>
          </w:tcPr>
          <w:p w14:paraId="7721F53F" w14:textId="647A587A" w:rsidR="00D33631" w:rsidRPr="00752E0C" w:rsidRDefault="00EC06E9" w:rsidP="001A78E9">
            <w:pPr>
              <w:rPr>
                <w:rFonts w:ascii="Verdana" w:hAnsi="Verdana"/>
              </w:rPr>
            </w:pPr>
            <w:r>
              <w:rPr>
                <w:rFonts w:ascii="Verdana" w:hAnsi="Verdana"/>
              </w:rPr>
              <w:t>32</w:t>
            </w:r>
          </w:p>
        </w:tc>
        <w:tc>
          <w:tcPr>
            <w:tcW w:w="1615" w:type="dxa"/>
            <w:noWrap/>
            <w:hideMark/>
          </w:tcPr>
          <w:p w14:paraId="6CCA6E57" w14:textId="77777777" w:rsidR="00D33631" w:rsidRPr="00752E0C" w:rsidRDefault="00D33631" w:rsidP="001A78E9">
            <w:pPr>
              <w:rPr>
                <w:rFonts w:ascii="Verdana" w:hAnsi="Verdana"/>
              </w:rPr>
            </w:pPr>
            <w:r w:rsidRPr="00752E0C">
              <w:rPr>
                <w:rFonts w:ascii="Verdana" w:hAnsi="Verdana"/>
              </w:rPr>
              <w:t>Samuel</w:t>
            </w:r>
          </w:p>
        </w:tc>
        <w:tc>
          <w:tcPr>
            <w:tcW w:w="2105" w:type="dxa"/>
            <w:noWrap/>
            <w:hideMark/>
          </w:tcPr>
          <w:p w14:paraId="2CF7F492" w14:textId="77777777" w:rsidR="00D33631" w:rsidRPr="00752E0C" w:rsidRDefault="00D33631" w:rsidP="001A78E9">
            <w:pPr>
              <w:rPr>
                <w:rFonts w:ascii="Verdana" w:hAnsi="Verdana"/>
              </w:rPr>
            </w:pPr>
            <w:r w:rsidRPr="00752E0C">
              <w:rPr>
                <w:rFonts w:ascii="Verdana" w:hAnsi="Verdana"/>
              </w:rPr>
              <w:t>Pacey</w:t>
            </w:r>
          </w:p>
        </w:tc>
        <w:tc>
          <w:tcPr>
            <w:tcW w:w="2520" w:type="dxa"/>
            <w:noWrap/>
            <w:hideMark/>
          </w:tcPr>
          <w:p w14:paraId="3F6E4D58" w14:textId="77777777" w:rsidR="00D33631" w:rsidRPr="00752E0C" w:rsidRDefault="00D33631" w:rsidP="001A78E9">
            <w:pPr>
              <w:rPr>
                <w:rFonts w:ascii="Verdana" w:hAnsi="Verdana"/>
              </w:rPr>
            </w:pPr>
            <w:r w:rsidRPr="00752E0C">
              <w:rPr>
                <w:rFonts w:ascii="Verdana" w:hAnsi="Verdana"/>
              </w:rPr>
              <w:t>Villedieu Intercom</w:t>
            </w:r>
          </w:p>
        </w:tc>
        <w:tc>
          <w:tcPr>
            <w:tcW w:w="2365" w:type="dxa"/>
            <w:noWrap/>
            <w:hideMark/>
          </w:tcPr>
          <w:p w14:paraId="059A0DAD" w14:textId="77777777" w:rsidR="00D33631" w:rsidRPr="00752E0C" w:rsidRDefault="00D33631" w:rsidP="001A78E9">
            <w:pPr>
              <w:rPr>
                <w:rFonts w:ascii="Verdana" w:hAnsi="Verdana"/>
              </w:rPr>
            </w:pPr>
            <w:r w:rsidRPr="00752E0C">
              <w:rPr>
                <w:rFonts w:ascii="Verdana" w:hAnsi="Verdana"/>
              </w:rPr>
              <w:t>VP PCAET</w:t>
            </w:r>
          </w:p>
        </w:tc>
      </w:tr>
      <w:tr w:rsidR="00D33631" w:rsidRPr="00752E0C" w14:paraId="0709FB86" w14:textId="77777777" w:rsidTr="00D33631">
        <w:trPr>
          <w:trHeight w:val="300"/>
        </w:trPr>
        <w:tc>
          <w:tcPr>
            <w:tcW w:w="641" w:type="dxa"/>
            <w:noWrap/>
            <w:hideMark/>
          </w:tcPr>
          <w:p w14:paraId="27376F0C" w14:textId="78A64C2B" w:rsidR="00D33631" w:rsidRPr="00752E0C" w:rsidRDefault="00EC06E9" w:rsidP="001A78E9">
            <w:pPr>
              <w:rPr>
                <w:rFonts w:ascii="Verdana" w:hAnsi="Verdana"/>
              </w:rPr>
            </w:pPr>
            <w:r>
              <w:rPr>
                <w:rFonts w:ascii="Verdana" w:hAnsi="Verdana"/>
              </w:rPr>
              <w:t>33</w:t>
            </w:r>
          </w:p>
        </w:tc>
        <w:tc>
          <w:tcPr>
            <w:tcW w:w="1615" w:type="dxa"/>
            <w:noWrap/>
            <w:hideMark/>
          </w:tcPr>
          <w:p w14:paraId="14ABF632" w14:textId="77777777" w:rsidR="00D33631" w:rsidRPr="00752E0C" w:rsidRDefault="00D33631" w:rsidP="001A78E9">
            <w:pPr>
              <w:rPr>
                <w:rFonts w:ascii="Verdana" w:hAnsi="Verdana"/>
              </w:rPr>
            </w:pPr>
            <w:r w:rsidRPr="00752E0C">
              <w:rPr>
                <w:rFonts w:ascii="Verdana" w:hAnsi="Verdana"/>
              </w:rPr>
              <w:t>Franck</w:t>
            </w:r>
          </w:p>
        </w:tc>
        <w:tc>
          <w:tcPr>
            <w:tcW w:w="2105" w:type="dxa"/>
            <w:noWrap/>
            <w:hideMark/>
          </w:tcPr>
          <w:p w14:paraId="24109466" w14:textId="77777777" w:rsidR="00D33631" w:rsidRPr="00752E0C" w:rsidRDefault="00D33631" w:rsidP="001A78E9">
            <w:pPr>
              <w:rPr>
                <w:rFonts w:ascii="Verdana" w:hAnsi="Verdana"/>
              </w:rPr>
            </w:pPr>
            <w:r w:rsidRPr="00752E0C">
              <w:rPr>
                <w:rFonts w:ascii="Verdana" w:hAnsi="Verdana"/>
              </w:rPr>
              <w:t>Halley</w:t>
            </w:r>
          </w:p>
        </w:tc>
        <w:tc>
          <w:tcPr>
            <w:tcW w:w="2520" w:type="dxa"/>
            <w:noWrap/>
            <w:hideMark/>
          </w:tcPr>
          <w:p w14:paraId="2B19E00A" w14:textId="77777777" w:rsidR="00D33631" w:rsidRPr="00752E0C" w:rsidRDefault="00D33631" w:rsidP="001A78E9">
            <w:pPr>
              <w:rPr>
                <w:rFonts w:ascii="Verdana" w:hAnsi="Verdana"/>
              </w:rPr>
            </w:pPr>
            <w:r w:rsidRPr="00752E0C">
              <w:rPr>
                <w:rFonts w:ascii="Verdana" w:hAnsi="Verdana"/>
              </w:rPr>
              <w:t>DDTM</w:t>
            </w:r>
          </w:p>
        </w:tc>
        <w:tc>
          <w:tcPr>
            <w:tcW w:w="2365" w:type="dxa"/>
            <w:noWrap/>
            <w:hideMark/>
          </w:tcPr>
          <w:p w14:paraId="1AB4ACB3" w14:textId="772233AC" w:rsidR="00D33631" w:rsidRPr="00752E0C" w:rsidRDefault="00D33631" w:rsidP="001A78E9">
            <w:pPr>
              <w:rPr>
                <w:rFonts w:ascii="Verdana" w:hAnsi="Verdana"/>
              </w:rPr>
            </w:pPr>
            <w:r w:rsidRPr="00752E0C">
              <w:rPr>
                <w:rFonts w:ascii="Verdana" w:hAnsi="Verdana"/>
              </w:rPr>
              <w:t> </w:t>
            </w:r>
            <w:r>
              <w:rPr>
                <w:rFonts w:ascii="Verdana" w:hAnsi="Verdana"/>
              </w:rPr>
              <w:t>Adjoint au responsable d’unité urbanisme</w:t>
            </w:r>
          </w:p>
        </w:tc>
      </w:tr>
      <w:tr w:rsidR="00D33631" w:rsidRPr="00752E0C" w14:paraId="2A37F58B" w14:textId="77777777" w:rsidTr="00D33631">
        <w:trPr>
          <w:trHeight w:val="300"/>
        </w:trPr>
        <w:tc>
          <w:tcPr>
            <w:tcW w:w="641" w:type="dxa"/>
            <w:noWrap/>
            <w:hideMark/>
          </w:tcPr>
          <w:p w14:paraId="2502F865" w14:textId="3B2D8806" w:rsidR="00D33631" w:rsidRPr="00752E0C" w:rsidRDefault="00EC06E9" w:rsidP="001A78E9">
            <w:pPr>
              <w:rPr>
                <w:rFonts w:ascii="Verdana" w:hAnsi="Verdana"/>
              </w:rPr>
            </w:pPr>
            <w:r>
              <w:rPr>
                <w:rFonts w:ascii="Verdana" w:hAnsi="Verdana"/>
              </w:rPr>
              <w:t>34</w:t>
            </w:r>
          </w:p>
        </w:tc>
        <w:tc>
          <w:tcPr>
            <w:tcW w:w="1615" w:type="dxa"/>
            <w:noWrap/>
            <w:hideMark/>
          </w:tcPr>
          <w:p w14:paraId="7DFFF911" w14:textId="77777777" w:rsidR="00D33631" w:rsidRPr="00752E0C" w:rsidRDefault="00D33631" w:rsidP="001A78E9">
            <w:pPr>
              <w:rPr>
                <w:rFonts w:ascii="Verdana" w:hAnsi="Verdana"/>
              </w:rPr>
            </w:pPr>
            <w:r w:rsidRPr="00752E0C">
              <w:rPr>
                <w:rFonts w:ascii="Verdana" w:hAnsi="Verdana"/>
              </w:rPr>
              <w:t xml:space="preserve">Karl </w:t>
            </w:r>
          </w:p>
        </w:tc>
        <w:tc>
          <w:tcPr>
            <w:tcW w:w="2105" w:type="dxa"/>
            <w:noWrap/>
            <w:hideMark/>
          </w:tcPr>
          <w:p w14:paraId="6002F679" w14:textId="77777777" w:rsidR="00D33631" w:rsidRPr="00752E0C" w:rsidRDefault="00D33631" w:rsidP="001A78E9">
            <w:pPr>
              <w:rPr>
                <w:rFonts w:ascii="Verdana" w:hAnsi="Verdana"/>
              </w:rPr>
            </w:pPr>
            <w:r w:rsidRPr="00752E0C">
              <w:rPr>
                <w:rFonts w:ascii="Verdana" w:hAnsi="Verdana"/>
              </w:rPr>
              <w:t>Regnault</w:t>
            </w:r>
          </w:p>
        </w:tc>
        <w:tc>
          <w:tcPr>
            <w:tcW w:w="2520" w:type="dxa"/>
            <w:noWrap/>
            <w:hideMark/>
          </w:tcPr>
          <w:p w14:paraId="6CB67AC3" w14:textId="77777777" w:rsidR="00D33631" w:rsidRPr="00752E0C" w:rsidRDefault="00D33631" w:rsidP="001A78E9">
            <w:pPr>
              <w:rPr>
                <w:rFonts w:ascii="Verdana" w:hAnsi="Verdana"/>
              </w:rPr>
            </w:pPr>
            <w:r w:rsidRPr="00752E0C">
              <w:rPr>
                <w:rFonts w:ascii="Verdana" w:hAnsi="Verdana"/>
              </w:rPr>
              <w:t>DDTM</w:t>
            </w:r>
          </w:p>
        </w:tc>
        <w:tc>
          <w:tcPr>
            <w:tcW w:w="2365" w:type="dxa"/>
            <w:noWrap/>
            <w:hideMark/>
          </w:tcPr>
          <w:p w14:paraId="78CA8033" w14:textId="0BA528EE" w:rsidR="00D33631" w:rsidRPr="000D203D" w:rsidRDefault="00D33631" w:rsidP="000D203D">
            <w:pPr>
              <w:pStyle w:val="PrformatHTML"/>
            </w:pPr>
            <w:r w:rsidRPr="00752E0C">
              <w:rPr>
                <w:rFonts w:ascii="Verdana" w:hAnsi="Verdana"/>
              </w:rPr>
              <w:t> </w:t>
            </w:r>
            <w:r>
              <w:rPr>
                <w:rFonts w:ascii="Verdana" w:hAnsi="Verdana"/>
              </w:rPr>
              <w:t>R</w:t>
            </w:r>
            <w:r w:rsidRPr="000D203D">
              <w:rPr>
                <w:rFonts w:ascii="Arial" w:hAnsi="Arial" w:cs="Arial"/>
              </w:rPr>
              <w:t>éférent planification d’urbanisme</w:t>
            </w:r>
          </w:p>
          <w:p w14:paraId="2F907FE1" w14:textId="77777777" w:rsidR="00D33631" w:rsidRPr="00752E0C" w:rsidRDefault="00D33631" w:rsidP="001A78E9">
            <w:pPr>
              <w:rPr>
                <w:rFonts w:ascii="Verdana" w:hAnsi="Verdana"/>
              </w:rPr>
            </w:pPr>
          </w:p>
        </w:tc>
      </w:tr>
      <w:tr w:rsidR="00D33631" w:rsidRPr="00752E0C" w14:paraId="40C589CF" w14:textId="77777777" w:rsidTr="00D33631">
        <w:trPr>
          <w:trHeight w:val="300"/>
        </w:trPr>
        <w:tc>
          <w:tcPr>
            <w:tcW w:w="641" w:type="dxa"/>
            <w:noWrap/>
            <w:hideMark/>
          </w:tcPr>
          <w:p w14:paraId="3FD3B062" w14:textId="77777777" w:rsidR="00D33631" w:rsidRPr="00752E0C" w:rsidRDefault="00D33631" w:rsidP="001A78E9">
            <w:pPr>
              <w:rPr>
                <w:rFonts w:ascii="Verdana" w:hAnsi="Verdana"/>
              </w:rPr>
            </w:pPr>
            <w:r w:rsidRPr="00752E0C">
              <w:rPr>
                <w:rFonts w:ascii="Verdana" w:hAnsi="Verdana"/>
              </w:rPr>
              <w:t>35</w:t>
            </w:r>
          </w:p>
        </w:tc>
        <w:tc>
          <w:tcPr>
            <w:tcW w:w="1615" w:type="dxa"/>
            <w:noWrap/>
            <w:hideMark/>
          </w:tcPr>
          <w:p w14:paraId="3722861B" w14:textId="77777777" w:rsidR="00D33631" w:rsidRPr="00752E0C" w:rsidRDefault="00D33631" w:rsidP="001A78E9">
            <w:pPr>
              <w:rPr>
                <w:rFonts w:ascii="Verdana" w:hAnsi="Verdana"/>
              </w:rPr>
            </w:pPr>
            <w:r w:rsidRPr="00752E0C">
              <w:rPr>
                <w:rFonts w:ascii="Verdana" w:hAnsi="Verdana"/>
              </w:rPr>
              <w:t>Etienne</w:t>
            </w:r>
          </w:p>
        </w:tc>
        <w:tc>
          <w:tcPr>
            <w:tcW w:w="2105" w:type="dxa"/>
            <w:noWrap/>
            <w:hideMark/>
          </w:tcPr>
          <w:p w14:paraId="427F7FDE" w14:textId="77777777" w:rsidR="00D33631" w:rsidRPr="00752E0C" w:rsidRDefault="00D33631" w:rsidP="001A78E9">
            <w:pPr>
              <w:rPr>
                <w:rFonts w:ascii="Verdana" w:hAnsi="Verdana"/>
              </w:rPr>
            </w:pPr>
            <w:r w:rsidRPr="00752E0C">
              <w:rPr>
                <w:rFonts w:ascii="Verdana" w:hAnsi="Verdana"/>
              </w:rPr>
              <w:t>Legrand</w:t>
            </w:r>
          </w:p>
        </w:tc>
        <w:tc>
          <w:tcPr>
            <w:tcW w:w="2520" w:type="dxa"/>
            <w:noWrap/>
            <w:hideMark/>
          </w:tcPr>
          <w:p w14:paraId="30593B1F" w14:textId="77777777" w:rsidR="00D33631" w:rsidRPr="00752E0C" w:rsidRDefault="00D33631" w:rsidP="001A78E9">
            <w:pPr>
              <w:rPr>
                <w:rFonts w:ascii="Verdana" w:hAnsi="Verdana"/>
              </w:rPr>
            </w:pPr>
            <w:r w:rsidRPr="00752E0C">
              <w:rPr>
                <w:rFonts w:ascii="Verdana" w:hAnsi="Verdana"/>
              </w:rPr>
              <w:t>Chambre agriculture</w:t>
            </w:r>
          </w:p>
        </w:tc>
        <w:tc>
          <w:tcPr>
            <w:tcW w:w="2365" w:type="dxa"/>
            <w:noWrap/>
            <w:hideMark/>
          </w:tcPr>
          <w:p w14:paraId="6A3DD513" w14:textId="4632007F" w:rsidR="00D33631" w:rsidRPr="00752E0C" w:rsidRDefault="00D33631" w:rsidP="001A78E9">
            <w:pPr>
              <w:rPr>
                <w:rFonts w:ascii="Verdana" w:hAnsi="Verdana"/>
              </w:rPr>
            </w:pPr>
            <w:r w:rsidRPr="00752E0C">
              <w:rPr>
                <w:rFonts w:ascii="Verdana" w:hAnsi="Verdana"/>
              </w:rPr>
              <w:t> </w:t>
            </w:r>
            <w:r>
              <w:rPr>
                <w:rFonts w:ascii="Verdana" w:hAnsi="Verdana"/>
              </w:rPr>
              <w:t>élu</w:t>
            </w:r>
          </w:p>
        </w:tc>
      </w:tr>
      <w:tr w:rsidR="00D33631" w:rsidRPr="00752E0C" w14:paraId="2A3517F4" w14:textId="77777777" w:rsidTr="00D33631">
        <w:trPr>
          <w:trHeight w:val="300"/>
        </w:trPr>
        <w:tc>
          <w:tcPr>
            <w:tcW w:w="641" w:type="dxa"/>
            <w:noWrap/>
            <w:hideMark/>
          </w:tcPr>
          <w:p w14:paraId="75448E62" w14:textId="77777777" w:rsidR="00D33631" w:rsidRPr="00752E0C" w:rsidRDefault="00D33631" w:rsidP="001A78E9">
            <w:pPr>
              <w:rPr>
                <w:rFonts w:ascii="Verdana" w:hAnsi="Verdana"/>
              </w:rPr>
            </w:pPr>
            <w:r w:rsidRPr="00752E0C">
              <w:rPr>
                <w:rFonts w:ascii="Verdana" w:hAnsi="Verdana"/>
              </w:rPr>
              <w:t>36</w:t>
            </w:r>
          </w:p>
        </w:tc>
        <w:tc>
          <w:tcPr>
            <w:tcW w:w="1615" w:type="dxa"/>
            <w:noWrap/>
            <w:hideMark/>
          </w:tcPr>
          <w:p w14:paraId="62172AAE" w14:textId="77777777" w:rsidR="00D33631" w:rsidRPr="00752E0C" w:rsidRDefault="00D33631" w:rsidP="001A78E9">
            <w:pPr>
              <w:rPr>
                <w:rFonts w:ascii="Verdana" w:hAnsi="Verdana"/>
              </w:rPr>
            </w:pPr>
            <w:r w:rsidRPr="00752E0C">
              <w:rPr>
                <w:rFonts w:ascii="Verdana" w:hAnsi="Verdana"/>
              </w:rPr>
              <w:t>Philippe</w:t>
            </w:r>
          </w:p>
        </w:tc>
        <w:tc>
          <w:tcPr>
            <w:tcW w:w="2105" w:type="dxa"/>
            <w:noWrap/>
            <w:hideMark/>
          </w:tcPr>
          <w:p w14:paraId="2DCD3066" w14:textId="77777777" w:rsidR="00D33631" w:rsidRPr="00752E0C" w:rsidRDefault="00D33631" w:rsidP="001A78E9">
            <w:pPr>
              <w:rPr>
                <w:rFonts w:ascii="Verdana" w:hAnsi="Verdana"/>
              </w:rPr>
            </w:pPr>
            <w:r w:rsidRPr="00752E0C">
              <w:rPr>
                <w:rFonts w:ascii="Verdana" w:hAnsi="Verdana"/>
              </w:rPr>
              <w:t>Lecompagnon</w:t>
            </w:r>
          </w:p>
        </w:tc>
        <w:tc>
          <w:tcPr>
            <w:tcW w:w="2520" w:type="dxa"/>
            <w:noWrap/>
            <w:hideMark/>
          </w:tcPr>
          <w:p w14:paraId="33C69511" w14:textId="77777777" w:rsidR="00D33631" w:rsidRPr="00752E0C" w:rsidRDefault="00D33631" w:rsidP="001A78E9">
            <w:pPr>
              <w:rPr>
                <w:rFonts w:ascii="Verdana" w:hAnsi="Verdana"/>
              </w:rPr>
            </w:pPr>
            <w:r w:rsidRPr="00752E0C">
              <w:rPr>
                <w:rFonts w:ascii="Verdana" w:hAnsi="Verdana"/>
              </w:rPr>
              <w:t>Chambre agriculture</w:t>
            </w:r>
          </w:p>
        </w:tc>
        <w:tc>
          <w:tcPr>
            <w:tcW w:w="2365" w:type="dxa"/>
            <w:noWrap/>
            <w:hideMark/>
          </w:tcPr>
          <w:p w14:paraId="6451891C" w14:textId="0749F53C" w:rsidR="00D33631" w:rsidRPr="00752E0C" w:rsidRDefault="00D33631" w:rsidP="001A78E9">
            <w:pPr>
              <w:rPr>
                <w:rFonts w:ascii="Verdana" w:hAnsi="Verdana"/>
              </w:rPr>
            </w:pPr>
            <w:r w:rsidRPr="00752E0C">
              <w:rPr>
                <w:rFonts w:ascii="Verdana" w:hAnsi="Verdana"/>
              </w:rPr>
              <w:t> </w:t>
            </w:r>
            <w:r>
              <w:rPr>
                <w:rFonts w:ascii="Verdana" w:hAnsi="Verdana"/>
              </w:rPr>
              <w:t>élu</w:t>
            </w:r>
          </w:p>
        </w:tc>
      </w:tr>
      <w:tr w:rsidR="00D33631" w:rsidRPr="00752E0C" w14:paraId="492A828D" w14:textId="77777777" w:rsidTr="00D33631">
        <w:trPr>
          <w:trHeight w:val="300"/>
        </w:trPr>
        <w:tc>
          <w:tcPr>
            <w:tcW w:w="641" w:type="dxa"/>
            <w:noWrap/>
            <w:hideMark/>
          </w:tcPr>
          <w:p w14:paraId="36F36FC3" w14:textId="1C888811" w:rsidR="00D33631" w:rsidRPr="00752E0C" w:rsidRDefault="00EC06E9" w:rsidP="001A78E9">
            <w:pPr>
              <w:rPr>
                <w:rFonts w:ascii="Verdana" w:hAnsi="Verdana"/>
              </w:rPr>
            </w:pPr>
            <w:r>
              <w:rPr>
                <w:rFonts w:ascii="Verdana" w:hAnsi="Verdana"/>
              </w:rPr>
              <w:t>37</w:t>
            </w:r>
          </w:p>
        </w:tc>
        <w:tc>
          <w:tcPr>
            <w:tcW w:w="1615" w:type="dxa"/>
            <w:noWrap/>
            <w:hideMark/>
          </w:tcPr>
          <w:p w14:paraId="34135618" w14:textId="77777777" w:rsidR="00D33631" w:rsidRPr="00752E0C" w:rsidRDefault="00D33631" w:rsidP="001A78E9">
            <w:pPr>
              <w:rPr>
                <w:rFonts w:ascii="Verdana" w:hAnsi="Verdana"/>
              </w:rPr>
            </w:pPr>
            <w:r w:rsidRPr="00752E0C">
              <w:rPr>
                <w:rFonts w:ascii="Verdana" w:hAnsi="Verdana"/>
              </w:rPr>
              <w:t>Philippe</w:t>
            </w:r>
          </w:p>
        </w:tc>
        <w:tc>
          <w:tcPr>
            <w:tcW w:w="2105" w:type="dxa"/>
            <w:noWrap/>
            <w:hideMark/>
          </w:tcPr>
          <w:p w14:paraId="64DAB0C8" w14:textId="77777777" w:rsidR="00D33631" w:rsidRPr="00752E0C" w:rsidRDefault="00D33631" w:rsidP="001A78E9">
            <w:pPr>
              <w:rPr>
                <w:rFonts w:ascii="Verdana" w:hAnsi="Verdana"/>
              </w:rPr>
            </w:pPr>
            <w:r w:rsidRPr="00752E0C">
              <w:rPr>
                <w:rFonts w:ascii="Verdana" w:hAnsi="Verdana"/>
              </w:rPr>
              <w:t>Botte</w:t>
            </w:r>
          </w:p>
        </w:tc>
        <w:tc>
          <w:tcPr>
            <w:tcW w:w="2520" w:type="dxa"/>
            <w:noWrap/>
            <w:hideMark/>
          </w:tcPr>
          <w:p w14:paraId="34BCCF3C" w14:textId="77777777" w:rsidR="00D33631" w:rsidRPr="00752E0C" w:rsidRDefault="00D33631" w:rsidP="001A78E9">
            <w:pPr>
              <w:rPr>
                <w:rFonts w:ascii="Verdana" w:hAnsi="Verdana"/>
              </w:rPr>
            </w:pPr>
            <w:r w:rsidRPr="00752E0C">
              <w:rPr>
                <w:rFonts w:ascii="Verdana" w:hAnsi="Verdana"/>
              </w:rPr>
              <w:t>Collectif Bocage Citoyen</w:t>
            </w:r>
          </w:p>
        </w:tc>
        <w:tc>
          <w:tcPr>
            <w:tcW w:w="2365" w:type="dxa"/>
            <w:noWrap/>
            <w:hideMark/>
          </w:tcPr>
          <w:p w14:paraId="4A66FDD3" w14:textId="77777777" w:rsidR="00D33631" w:rsidRPr="00752E0C" w:rsidRDefault="00D33631" w:rsidP="001A78E9">
            <w:pPr>
              <w:rPr>
                <w:rFonts w:ascii="Verdana" w:hAnsi="Verdana"/>
              </w:rPr>
            </w:pPr>
            <w:r w:rsidRPr="00752E0C">
              <w:rPr>
                <w:rFonts w:ascii="Verdana" w:hAnsi="Verdana"/>
              </w:rPr>
              <w:t> </w:t>
            </w:r>
          </w:p>
        </w:tc>
      </w:tr>
      <w:tr w:rsidR="00D33631" w:rsidRPr="00752E0C" w14:paraId="7A99E804" w14:textId="77777777" w:rsidTr="00D33631">
        <w:trPr>
          <w:trHeight w:val="300"/>
        </w:trPr>
        <w:tc>
          <w:tcPr>
            <w:tcW w:w="641" w:type="dxa"/>
            <w:noWrap/>
            <w:hideMark/>
          </w:tcPr>
          <w:p w14:paraId="7EDF3642" w14:textId="30DE7C49" w:rsidR="00D33631" w:rsidRPr="00752E0C" w:rsidRDefault="00EC06E9" w:rsidP="001A78E9">
            <w:pPr>
              <w:rPr>
                <w:rFonts w:ascii="Verdana" w:hAnsi="Verdana"/>
              </w:rPr>
            </w:pPr>
            <w:r>
              <w:rPr>
                <w:rFonts w:ascii="Verdana" w:hAnsi="Verdana"/>
              </w:rPr>
              <w:t>38</w:t>
            </w:r>
          </w:p>
        </w:tc>
        <w:tc>
          <w:tcPr>
            <w:tcW w:w="1615" w:type="dxa"/>
            <w:noWrap/>
            <w:hideMark/>
          </w:tcPr>
          <w:p w14:paraId="5431766A" w14:textId="77777777" w:rsidR="00D33631" w:rsidRPr="00752E0C" w:rsidRDefault="00D33631" w:rsidP="001A78E9">
            <w:pPr>
              <w:rPr>
                <w:rFonts w:ascii="Verdana" w:hAnsi="Verdana"/>
              </w:rPr>
            </w:pPr>
            <w:r w:rsidRPr="00752E0C">
              <w:rPr>
                <w:rFonts w:ascii="Verdana" w:hAnsi="Verdana"/>
              </w:rPr>
              <w:t>Emeline</w:t>
            </w:r>
          </w:p>
        </w:tc>
        <w:tc>
          <w:tcPr>
            <w:tcW w:w="2105" w:type="dxa"/>
            <w:noWrap/>
            <w:hideMark/>
          </w:tcPr>
          <w:p w14:paraId="0898A4D7" w14:textId="77777777" w:rsidR="00D33631" w:rsidRPr="00752E0C" w:rsidRDefault="00D33631" w:rsidP="001A78E9">
            <w:pPr>
              <w:rPr>
                <w:rFonts w:ascii="Verdana" w:hAnsi="Verdana"/>
              </w:rPr>
            </w:pPr>
            <w:r w:rsidRPr="00752E0C">
              <w:rPr>
                <w:rFonts w:ascii="Verdana" w:hAnsi="Verdana"/>
              </w:rPr>
              <w:t>Lebigot</w:t>
            </w:r>
          </w:p>
        </w:tc>
        <w:tc>
          <w:tcPr>
            <w:tcW w:w="2520" w:type="dxa"/>
            <w:noWrap/>
            <w:hideMark/>
          </w:tcPr>
          <w:p w14:paraId="62F887E5" w14:textId="77777777" w:rsidR="00D33631" w:rsidRPr="00752E0C" w:rsidRDefault="00D33631" w:rsidP="001A78E9">
            <w:pPr>
              <w:rPr>
                <w:rFonts w:ascii="Verdana" w:hAnsi="Verdana"/>
              </w:rPr>
            </w:pPr>
            <w:r w:rsidRPr="00752E0C">
              <w:rPr>
                <w:rFonts w:ascii="Verdana" w:hAnsi="Verdana"/>
              </w:rPr>
              <w:t>Collectif il est encore temps Sud Manche</w:t>
            </w:r>
          </w:p>
        </w:tc>
        <w:tc>
          <w:tcPr>
            <w:tcW w:w="2365" w:type="dxa"/>
            <w:noWrap/>
            <w:hideMark/>
          </w:tcPr>
          <w:p w14:paraId="73825A71" w14:textId="77777777" w:rsidR="00D33631" w:rsidRPr="00752E0C" w:rsidRDefault="00D33631" w:rsidP="001A78E9">
            <w:pPr>
              <w:rPr>
                <w:rFonts w:ascii="Verdana" w:hAnsi="Verdana"/>
              </w:rPr>
            </w:pPr>
            <w:r w:rsidRPr="00752E0C">
              <w:rPr>
                <w:rFonts w:ascii="Verdana" w:hAnsi="Verdana"/>
              </w:rPr>
              <w:t> </w:t>
            </w:r>
          </w:p>
        </w:tc>
      </w:tr>
      <w:tr w:rsidR="002E0589" w:rsidRPr="00752E0C" w14:paraId="192375CD" w14:textId="77777777" w:rsidTr="001A78E9">
        <w:trPr>
          <w:trHeight w:val="300"/>
        </w:trPr>
        <w:tc>
          <w:tcPr>
            <w:tcW w:w="641" w:type="dxa"/>
            <w:noWrap/>
            <w:hideMark/>
          </w:tcPr>
          <w:p w14:paraId="2BAA5E11" w14:textId="78462573" w:rsidR="002E0589" w:rsidRPr="00752E0C" w:rsidRDefault="00EC06E9" w:rsidP="001A78E9">
            <w:pPr>
              <w:rPr>
                <w:rFonts w:ascii="Verdana" w:hAnsi="Verdana"/>
              </w:rPr>
            </w:pPr>
            <w:r>
              <w:rPr>
                <w:rFonts w:ascii="Verdana" w:hAnsi="Verdana"/>
              </w:rPr>
              <w:t>39</w:t>
            </w:r>
          </w:p>
        </w:tc>
        <w:tc>
          <w:tcPr>
            <w:tcW w:w="1615" w:type="dxa"/>
            <w:noWrap/>
            <w:hideMark/>
          </w:tcPr>
          <w:p w14:paraId="41E776A9" w14:textId="77777777" w:rsidR="002E0589" w:rsidRPr="00752E0C" w:rsidRDefault="002E0589" w:rsidP="001A78E9">
            <w:pPr>
              <w:rPr>
                <w:rFonts w:ascii="Verdana" w:hAnsi="Verdana"/>
              </w:rPr>
            </w:pPr>
            <w:r w:rsidRPr="00752E0C">
              <w:rPr>
                <w:rFonts w:ascii="Verdana" w:hAnsi="Verdana"/>
              </w:rPr>
              <w:t> </w:t>
            </w:r>
          </w:p>
        </w:tc>
        <w:tc>
          <w:tcPr>
            <w:tcW w:w="2105" w:type="dxa"/>
            <w:noWrap/>
            <w:hideMark/>
          </w:tcPr>
          <w:p w14:paraId="67C00BFB" w14:textId="77777777" w:rsidR="002E0589" w:rsidRPr="00752E0C" w:rsidRDefault="002E0589" w:rsidP="001A78E9">
            <w:pPr>
              <w:rPr>
                <w:rFonts w:ascii="Verdana" w:hAnsi="Verdana"/>
              </w:rPr>
            </w:pPr>
            <w:r w:rsidRPr="00752E0C">
              <w:rPr>
                <w:rFonts w:ascii="Verdana" w:hAnsi="Verdana"/>
              </w:rPr>
              <w:t> </w:t>
            </w:r>
          </w:p>
        </w:tc>
        <w:tc>
          <w:tcPr>
            <w:tcW w:w="2520" w:type="dxa"/>
            <w:noWrap/>
            <w:hideMark/>
          </w:tcPr>
          <w:p w14:paraId="4D988D2D" w14:textId="77777777" w:rsidR="002E0589" w:rsidRPr="00752E0C" w:rsidRDefault="002E0589" w:rsidP="001A78E9">
            <w:pPr>
              <w:rPr>
                <w:rFonts w:ascii="Verdana" w:hAnsi="Verdana"/>
              </w:rPr>
            </w:pPr>
            <w:r w:rsidRPr="00752E0C">
              <w:rPr>
                <w:rFonts w:ascii="Verdana" w:hAnsi="Verdana"/>
              </w:rPr>
              <w:t>Collectif Bocage Citoyen</w:t>
            </w:r>
          </w:p>
        </w:tc>
        <w:tc>
          <w:tcPr>
            <w:tcW w:w="2365" w:type="dxa"/>
            <w:noWrap/>
            <w:hideMark/>
          </w:tcPr>
          <w:p w14:paraId="706CCDE3" w14:textId="77777777" w:rsidR="002E0589" w:rsidRPr="00752E0C" w:rsidRDefault="002E0589" w:rsidP="001A78E9">
            <w:pPr>
              <w:rPr>
                <w:rFonts w:ascii="Verdana" w:hAnsi="Verdana"/>
              </w:rPr>
            </w:pPr>
            <w:r w:rsidRPr="00752E0C">
              <w:rPr>
                <w:rFonts w:ascii="Verdana" w:hAnsi="Verdana"/>
              </w:rPr>
              <w:t> </w:t>
            </w:r>
          </w:p>
        </w:tc>
      </w:tr>
      <w:tr w:rsidR="00D33631" w:rsidRPr="00752E0C" w14:paraId="65CDD043" w14:textId="77777777" w:rsidTr="00D33631">
        <w:trPr>
          <w:trHeight w:val="300"/>
        </w:trPr>
        <w:tc>
          <w:tcPr>
            <w:tcW w:w="641" w:type="dxa"/>
            <w:noWrap/>
            <w:hideMark/>
          </w:tcPr>
          <w:p w14:paraId="7D66CC5F" w14:textId="77777777" w:rsidR="00D33631" w:rsidRPr="00752E0C" w:rsidRDefault="00D33631" w:rsidP="001A78E9">
            <w:pPr>
              <w:rPr>
                <w:rFonts w:ascii="Verdana" w:hAnsi="Verdana"/>
              </w:rPr>
            </w:pPr>
            <w:r w:rsidRPr="00752E0C">
              <w:rPr>
                <w:rFonts w:ascii="Verdana" w:hAnsi="Verdana"/>
              </w:rPr>
              <w:lastRenderedPageBreak/>
              <w:t>40</w:t>
            </w:r>
          </w:p>
        </w:tc>
        <w:tc>
          <w:tcPr>
            <w:tcW w:w="1615" w:type="dxa"/>
            <w:noWrap/>
            <w:hideMark/>
          </w:tcPr>
          <w:p w14:paraId="6BBB6081" w14:textId="77777777" w:rsidR="00D33631" w:rsidRPr="00752E0C" w:rsidRDefault="00D33631" w:rsidP="001A78E9">
            <w:pPr>
              <w:rPr>
                <w:rFonts w:ascii="Verdana" w:hAnsi="Verdana"/>
              </w:rPr>
            </w:pPr>
            <w:r w:rsidRPr="00752E0C">
              <w:rPr>
                <w:rFonts w:ascii="Verdana" w:hAnsi="Verdana"/>
              </w:rPr>
              <w:t>Manuel</w:t>
            </w:r>
          </w:p>
        </w:tc>
        <w:tc>
          <w:tcPr>
            <w:tcW w:w="2105" w:type="dxa"/>
            <w:noWrap/>
            <w:hideMark/>
          </w:tcPr>
          <w:p w14:paraId="0E7228C8" w14:textId="77777777" w:rsidR="00D33631" w:rsidRPr="00752E0C" w:rsidRDefault="00D33631" w:rsidP="001A78E9">
            <w:pPr>
              <w:rPr>
                <w:rFonts w:ascii="Verdana" w:hAnsi="Verdana"/>
              </w:rPr>
            </w:pPr>
            <w:r w:rsidRPr="00752E0C">
              <w:rPr>
                <w:rFonts w:ascii="Verdana" w:hAnsi="Verdana"/>
              </w:rPr>
              <w:t>Savary</w:t>
            </w:r>
          </w:p>
        </w:tc>
        <w:tc>
          <w:tcPr>
            <w:tcW w:w="2520" w:type="dxa"/>
            <w:noWrap/>
            <w:hideMark/>
          </w:tcPr>
          <w:p w14:paraId="4C933422" w14:textId="77777777" w:rsidR="00D33631" w:rsidRPr="00752E0C" w:rsidRDefault="00D33631" w:rsidP="001A78E9">
            <w:pPr>
              <w:rPr>
                <w:rFonts w:ascii="Verdana" w:hAnsi="Verdana"/>
              </w:rPr>
            </w:pPr>
            <w:r w:rsidRPr="00752E0C">
              <w:rPr>
                <w:rFonts w:ascii="Verdana" w:hAnsi="Verdana"/>
              </w:rPr>
              <w:t>Comité Régional de la Conchyliculture de Normandie</w:t>
            </w:r>
          </w:p>
        </w:tc>
        <w:tc>
          <w:tcPr>
            <w:tcW w:w="2365" w:type="dxa"/>
            <w:noWrap/>
            <w:hideMark/>
          </w:tcPr>
          <w:p w14:paraId="4643CE06" w14:textId="77777777" w:rsidR="00D33631" w:rsidRPr="00752E0C" w:rsidRDefault="00D33631" w:rsidP="001A78E9">
            <w:pPr>
              <w:rPr>
                <w:rFonts w:ascii="Verdana" w:hAnsi="Verdana"/>
              </w:rPr>
            </w:pPr>
            <w:r w:rsidRPr="00752E0C">
              <w:rPr>
                <w:rFonts w:ascii="Verdana" w:hAnsi="Verdana"/>
              </w:rPr>
              <w:t>Directeur</w:t>
            </w:r>
          </w:p>
        </w:tc>
      </w:tr>
      <w:tr w:rsidR="00D33631" w:rsidRPr="00752E0C" w14:paraId="3342ACE0" w14:textId="77777777" w:rsidTr="00D33631">
        <w:trPr>
          <w:trHeight w:val="300"/>
        </w:trPr>
        <w:tc>
          <w:tcPr>
            <w:tcW w:w="641" w:type="dxa"/>
            <w:noWrap/>
            <w:hideMark/>
          </w:tcPr>
          <w:p w14:paraId="23BB8C75" w14:textId="77777777" w:rsidR="00D33631" w:rsidRPr="00752E0C" w:rsidRDefault="00D33631" w:rsidP="001A78E9">
            <w:pPr>
              <w:rPr>
                <w:rFonts w:ascii="Verdana" w:hAnsi="Verdana"/>
              </w:rPr>
            </w:pPr>
            <w:r w:rsidRPr="00752E0C">
              <w:rPr>
                <w:rFonts w:ascii="Verdana" w:hAnsi="Verdana"/>
              </w:rPr>
              <w:t>41</w:t>
            </w:r>
          </w:p>
        </w:tc>
        <w:tc>
          <w:tcPr>
            <w:tcW w:w="1615" w:type="dxa"/>
            <w:noWrap/>
            <w:hideMark/>
          </w:tcPr>
          <w:p w14:paraId="6D08307B" w14:textId="1147B1BD" w:rsidR="00D33631" w:rsidRPr="00752E0C" w:rsidRDefault="00D33631" w:rsidP="001A78E9">
            <w:pPr>
              <w:rPr>
                <w:rFonts w:ascii="Verdana" w:hAnsi="Verdana"/>
              </w:rPr>
            </w:pPr>
            <w:r>
              <w:rPr>
                <w:rFonts w:ascii="Verdana" w:hAnsi="Verdana"/>
              </w:rPr>
              <w:t>Sté</w:t>
            </w:r>
            <w:r w:rsidRPr="00752E0C">
              <w:rPr>
                <w:rFonts w:ascii="Verdana" w:hAnsi="Verdana"/>
              </w:rPr>
              <w:t>phane</w:t>
            </w:r>
          </w:p>
        </w:tc>
        <w:tc>
          <w:tcPr>
            <w:tcW w:w="2105" w:type="dxa"/>
            <w:noWrap/>
            <w:hideMark/>
          </w:tcPr>
          <w:p w14:paraId="6E38BF90" w14:textId="77777777" w:rsidR="00D33631" w:rsidRPr="00752E0C" w:rsidRDefault="00D33631" w:rsidP="001A78E9">
            <w:pPr>
              <w:rPr>
                <w:rFonts w:ascii="Verdana" w:hAnsi="Verdana"/>
              </w:rPr>
            </w:pPr>
            <w:r w:rsidRPr="00752E0C">
              <w:rPr>
                <w:rFonts w:ascii="Verdana" w:hAnsi="Verdana"/>
              </w:rPr>
              <w:t>Deminguet</w:t>
            </w:r>
          </w:p>
        </w:tc>
        <w:tc>
          <w:tcPr>
            <w:tcW w:w="2520" w:type="dxa"/>
            <w:noWrap/>
            <w:hideMark/>
          </w:tcPr>
          <w:p w14:paraId="1219F246" w14:textId="77777777" w:rsidR="00D33631" w:rsidRPr="00752E0C" w:rsidRDefault="00D33631" w:rsidP="001A78E9">
            <w:pPr>
              <w:rPr>
                <w:rFonts w:ascii="Verdana" w:hAnsi="Verdana"/>
              </w:rPr>
            </w:pPr>
            <w:r w:rsidRPr="00752E0C">
              <w:rPr>
                <w:rFonts w:ascii="Verdana" w:hAnsi="Verdana"/>
              </w:rPr>
              <w:t>Conseil des chevaux de Normandie</w:t>
            </w:r>
          </w:p>
        </w:tc>
        <w:tc>
          <w:tcPr>
            <w:tcW w:w="2365" w:type="dxa"/>
            <w:noWrap/>
            <w:hideMark/>
          </w:tcPr>
          <w:p w14:paraId="08701DC2" w14:textId="77777777" w:rsidR="00D33631" w:rsidRPr="00752E0C" w:rsidRDefault="00D33631" w:rsidP="001A78E9">
            <w:pPr>
              <w:rPr>
                <w:rFonts w:ascii="Verdana" w:hAnsi="Verdana"/>
              </w:rPr>
            </w:pPr>
            <w:r w:rsidRPr="00752E0C">
              <w:rPr>
                <w:rFonts w:ascii="Verdana" w:hAnsi="Verdana"/>
              </w:rPr>
              <w:t>Chargé de projet développement économique</w:t>
            </w:r>
          </w:p>
        </w:tc>
      </w:tr>
      <w:tr w:rsidR="00D33631" w:rsidRPr="00752E0C" w14:paraId="1BB3FBEA" w14:textId="77777777" w:rsidTr="00D33631">
        <w:trPr>
          <w:trHeight w:val="300"/>
        </w:trPr>
        <w:tc>
          <w:tcPr>
            <w:tcW w:w="641" w:type="dxa"/>
            <w:noWrap/>
            <w:hideMark/>
          </w:tcPr>
          <w:p w14:paraId="1FEEE9D7" w14:textId="77777777" w:rsidR="00D33631" w:rsidRPr="00752E0C" w:rsidRDefault="00D33631" w:rsidP="001A78E9">
            <w:pPr>
              <w:rPr>
                <w:rFonts w:ascii="Verdana" w:hAnsi="Verdana"/>
              </w:rPr>
            </w:pPr>
            <w:r w:rsidRPr="00752E0C">
              <w:rPr>
                <w:rFonts w:ascii="Verdana" w:hAnsi="Verdana"/>
              </w:rPr>
              <w:t>42</w:t>
            </w:r>
          </w:p>
        </w:tc>
        <w:tc>
          <w:tcPr>
            <w:tcW w:w="1615" w:type="dxa"/>
            <w:noWrap/>
            <w:hideMark/>
          </w:tcPr>
          <w:p w14:paraId="2B8D9621" w14:textId="77777777" w:rsidR="00D33631" w:rsidRPr="00752E0C" w:rsidRDefault="00D33631" w:rsidP="001A78E9">
            <w:pPr>
              <w:rPr>
                <w:rFonts w:ascii="Verdana" w:hAnsi="Verdana"/>
              </w:rPr>
            </w:pPr>
            <w:r w:rsidRPr="00752E0C">
              <w:rPr>
                <w:rFonts w:ascii="Verdana" w:hAnsi="Verdana"/>
              </w:rPr>
              <w:t>Elodie</w:t>
            </w:r>
          </w:p>
        </w:tc>
        <w:tc>
          <w:tcPr>
            <w:tcW w:w="2105" w:type="dxa"/>
            <w:noWrap/>
            <w:hideMark/>
          </w:tcPr>
          <w:p w14:paraId="71C52C3A" w14:textId="77777777" w:rsidR="00D33631" w:rsidRPr="00752E0C" w:rsidRDefault="00D33631" w:rsidP="001A78E9">
            <w:pPr>
              <w:rPr>
                <w:rFonts w:ascii="Verdana" w:hAnsi="Verdana"/>
              </w:rPr>
            </w:pPr>
            <w:r w:rsidRPr="00752E0C">
              <w:rPr>
                <w:rFonts w:ascii="Verdana" w:hAnsi="Verdana"/>
              </w:rPr>
              <w:t>Cudelou</w:t>
            </w:r>
          </w:p>
        </w:tc>
        <w:tc>
          <w:tcPr>
            <w:tcW w:w="2520" w:type="dxa"/>
            <w:noWrap/>
            <w:hideMark/>
          </w:tcPr>
          <w:p w14:paraId="343EAEC6" w14:textId="6FCA655A" w:rsidR="00D33631" w:rsidRPr="00752E0C" w:rsidRDefault="00D33631" w:rsidP="001A78E9">
            <w:pPr>
              <w:rPr>
                <w:rFonts w:ascii="Verdana" w:hAnsi="Verdana"/>
              </w:rPr>
            </w:pPr>
            <w:r>
              <w:rPr>
                <w:rFonts w:ascii="Verdana" w:hAnsi="Verdana"/>
              </w:rPr>
              <w:t>Agricultrice</w:t>
            </w:r>
          </w:p>
        </w:tc>
        <w:tc>
          <w:tcPr>
            <w:tcW w:w="2365" w:type="dxa"/>
            <w:noWrap/>
            <w:hideMark/>
          </w:tcPr>
          <w:p w14:paraId="63C3A597" w14:textId="61114D2B" w:rsidR="00D33631" w:rsidRPr="00752E0C" w:rsidRDefault="00D33631" w:rsidP="001A78E9">
            <w:pPr>
              <w:rPr>
                <w:rFonts w:ascii="Verdana" w:hAnsi="Verdana"/>
              </w:rPr>
            </w:pPr>
            <w:r w:rsidRPr="00752E0C">
              <w:rPr>
                <w:rFonts w:ascii="Verdana" w:hAnsi="Verdana"/>
              </w:rPr>
              <w:t> </w:t>
            </w:r>
            <w:r>
              <w:rPr>
                <w:rFonts w:ascii="Verdana" w:hAnsi="Verdana"/>
              </w:rPr>
              <w:t xml:space="preserve">Responsable </w:t>
            </w:r>
            <w:r w:rsidRPr="00752E0C">
              <w:rPr>
                <w:rFonts w:ascii="Verdana" w:hAnsi="Verdana"/>
              </w:rPr>
              <w:t>CRDA 50</w:t>
            </w:r>
          </w:p>
        </w:tc>
      </w:tr>
      <w:tr w:rsidR="00D33631" w:rsidRPr="00752E0C" w14:paraId="6ED92F8C" w14:textId="77777777" w:rsidTr="00D33631">
        <w:trPr>
          <w:trHeight w:val="300"/>
        </w:trPr>
        <w:tc>
          <w:tcPr>
            <w:tcW w:w="641" w:type="dxa"/>
            <w:noWrap/>
            <w:hideMark/>
          </w:tcPr>
          <w:p w14:paraId="62D4126D" w14:textId="77777777" w:rsidR="00D33631" w:rsidRPr="00752E0C" w:rsidRDefault="00D33631" w:rsidP="001A78E9">
            <w:pPr>
              <w:rPr>
                <w:rFonts w:ascii="Verdana" w:hAnsi="Verdana"/>
              </w:rPr>
            </w:pPr>
            <w:r w:rsidRPr="00752E0C">
              <w:rPr>
                <w:rFonts w:ascii="Verdana" w:hAnsi="Verdana"/>
              </w:rPr>
              <w:t>43</w:t>
            </w:r>
          </w:p>
        </w:tc>
        <w:tc>
          <w:tcPr>
            <w:tcW w:w="1615" w:type="dxa"/>
            <w:noWrap/>
            <w:hideMark/>
          </w:tcPr>
          <w:p w14:paraId="7CD3D84E" w14:textId="77777777" w:rsidR="00D33631" w:rsidRPr="00752E0C" w:rsidRDefault="00D33631" w:rsidP="001A78E9">
            <w:pPr>
              <w:rPr>
                <w:rFonts w:ascii="Verdana" w:hAnsi="Verdana"/>
              </w:rPr>
            </w:pPr>
            <w:r w:rsidRPr="00752E0C">
              <w:rPr>
                <w:rFonts w:ascii="Verdana" w:hAnsi="Verdana"/>
              </w:rPr>
              <w:t>Isabelle</w:t>
            </w:r>
          </w:p>
        </w:tc>
        <w:tc>
          <w:tcPr>
            <w:tcW w:w="2105" w:type="dxa"/>
            <w:noWrap/>
            <w:hideMark/>
          </w:tcPr>
          <w:p w14:paraId="661E1A13" w14:textId="77777777" w:rsidR="00D33631" w:rsidRPr="00752E0C" w:rsidRDefault="00D33631" w:rsidP="001A78E9">
            <w:pPr>
              <w:rPr>
                <w:rFonts w:ascii="Verdana" w:hAnsi="Verdana"/>
              </w:rPr>
            </w:pPr>
            <w:r w:rsidRPr="00752E0C">
              <w:rPr>
                <w:rFonts w:ascii="Verdana" w:hAnsi="Verdana"/>
              </w:rPr>
              <w:t>Boulanger</w:t>
            </w:r>
          </w:p>
        </w:tc>
        <w:tc>
          <w:tcPr>
            <w:tcW w:w="2520" w:type="dxa"/>
            <w:noWrap/>
            <w:hideMark/>
          </w:tcPr>
          <w:p w14:paraId="2BDB40EA" w14:textId="77777777" w:rsidR="00D33631" w:rsidRPr="00752E0C" w:rsidRDefault="00D33631" w:rsidP="001A78E9">
            <w:pPr>
              <w:rPr>
                <w:rFonts w:ascii="Verdana" w:hAnsi="Verdana"/>
              </w:rPr>
            </w:pPr>
            <w:r w:rsidRPr="00752E0C">
              <w:rPr>
                <w:rFonts w:ascii="Verdana" w:hAnsi="Verdana"/>
              </w:rPr>
              <w:t>EARL Boulanger</w:t>
            </w:r>
          </w:p>
        </w:tc>
        <w:tc>
          <w:tcPr>
            <w:tcW w:w="2365" w:type="dxa"/>
            <w:noWrap/>
            <w:hideMark/>
          </w:tcPr>
          <w:p w14:paraId="15562E12" w14:textId="1F4AEC68" w:rsidR="00D33631" w:rsidRPr="00752E0C" w:rsidRDefault="00D33631" w:rsidP="001A78E9">
            <w:pPr>
              <w:rPr>
                <w:rFonts w:ascii="Verdana" w:hAnsi="Verdana"/>
              </w:rPr>
            </w:pPr>
            <w:r w:rsidRPr="00752E0C">
              <w:rPr>
                <w:rFonts w:ascii="Verdana" w:hAnsi="Verdana"/>
              </w:rPr>
              <w:t> </w:t>
            </w:r>
            <w:r>
              <w:rPr>
                <w:rFonts w:ascii="Verdana" w:hAnsi="Verdana"/>
              </w:rPr>
              <w:t>Présidente CRDA 50</w:t>
            </w:r>
          </w:p>
        </w:tc>
      </w:tr>
      <w:tr w:rsidR="00D33631" w:rsidRPr="00752E0C" w14:paraId="033A331E" w14:textId="77777777" w:rsidTr="00D33631">
        <w:trPr>
          <w:trHeight w:val="300"/>
        </w:trPr>
        <w:tc>
          <w:tcPr>
            <w:tcW w:w="641" w:type="dxa"/>
            <w:noWrap/>
            <w:hideMark/>
          </w:tcPr>
          <w:p w14:paraId="15781ADF" w14:textId="6C9C6791" w:rsidR="00D33631" w:rsidRPr="00752E0C" w:rsidRDefault="00EC06E9" w:rsidP="001A78E9">
            <w:pPr>
              <w:rPr>
                <w:rFonts w:ascii="Verdana" w:hAnsi="Verdana"/>
              </w:rPr>
            </w:pPr>
            <w:r>
              <w:rPr>
                <w:rFonts w:ascii="Verdana" w:hAnsi="Verdana"/>
              </w:rPr>
              <w:t>44</w:t>
            </w:r>
          </w:p>
        </w:tc>
        <w:tc>
          <w:tcPr>
            <w:tcW w:w="1615" w:type="dxa"/>
            <w:noWrap/>
            <w:hideMark/>
          </w:tcPr>
          <w:p w14:paraId="3BAB94FC" w14:textId="77777777" w:rsidR="00D33631" w:rsidRPr="00752E0C" w:rsidRDefault="00D33631" w:rsidP="001A78E9">
            <w:pPr>
              <w:rPr>
                <w:rFonts w:ascii="Verdana" w:hAnsi="Verdana"/>
              </w:rPr>
            </w:pPr>
            <w:r w:rsidRPr="00752E0C">
              <w:rPr>
                <w:rFonts w:ascii="Verdana" w:hAnsi="Verdana"/>
              </w:rPr>
              <w:t>Luc</w:t>
            </w:r>
          </w:p>
        </w:tc>
        <w:tc>
          <w:tcPr>
            <w:tcW w:w="2105" w:type="dxa"/>
            <w:noWrap/>
            <w:hideMark/>
          </w:tcPr>
          <w:p w14:paraId="407F5553" w14:textId="77777777" w:rsidR="00D33631" w:rsidRPr="00752E0C" w:rsidRDefault="00D33631" w:rsidP="001A78E9">
            <w:pPr>
              <w:rPr>
                <w:rFonts w:ascii="Verdana" w:hAnsi="Verdana"/>
              </w:rPr>
            </w:pPr>
            <w:r w:rsidRPr="00752E0C">
              <w:rPr>
                <w:rFonts w:ascii="Verdana" w:hAnsi="Verdana"/>
              </w:rPr>
              <w:t>Vatin</w:t>
            </w:r>
          </w:p>
        </w:tc>
        <w:tc>
          <w:tcPr>
            <w:tcW w:w="2520" w:type="dxa"/>
            <w:noWrap/>
            <w:hideMark/>
          </w:tcPr>
          <w:p w14:paraId="6FF91975" w14:textId="49FC6C40" w:rsidR="00D33631" w:rsidRPr="00752E0C" w:rsidRDefault="00D33631" w:rsidP="001A78E9">
            <w:pPr>
              <w:rPr>
                <w:rFonts w:ascii="Verdana" w:hAnsi="Verdana"/>
              </w:rPr>
            </w:pPr>
            <w:r w:rsidRPr="00752E0C">
              <w:rPr>
                <w:rFonts w:ascii="Verdana" w:hAnsi="Verdana"/>
              </w:rPr>
              <w:t>EPLEFPA Lycée agricole de la</w:t>
            </w:r>
            <w:r w:rsidR="002E0589">
              <w:rPr>
                <w:rFonts w:ascii="Verdana" w:hAnsi="Verdana"/>
              </w:rPr>
              <w:t xml:space="preserve"> Baie du Mt St Michel / St Hilai</w:t>
            </w:r>
            <w:r w:rsidRPr="00752E0C">
              <w:rPr>
                <w:rFonts w:ascii="Verdana" w:hAnsi="Verdana"/>
              </w:rPr>
              <w:t>re</w:t>
            </w:r>
          </w:p>
        </w:tc>
        <w:tc>
          <w:tcPr>
            <w:tcW w:w="2365" w:type="dxa"/>
            <w:noWrap/>
            <w:hideMark/>
          </w:tcPr>
          <w:p w14:paraId="42528235" w14:textId="77777777" w:rsidR="00D33631" w:rsidRPr="00752E0C" w:rsidRDefault="00D33631" w:rsidP="001A78E9">
            <w:pPr>
              <w:rPr>
                <w:rFonts w:ascii="Verdana" w:hAnsi="Verdana"/>
              </w:rPr>
            </w:pPr>
            <w:r w:rsidRPr="00752E0C">
              <w:rPr>
                <w:rFonts w:ascii="Verdana" w:hAnsi="Verdana"/>
              </w:rPr>
              <w:t>Directeur</w:t>
            </w:r>
          </w:p>
        </w:tc>
      </w:tr>
      <w:tr w:rsidR="00D33631" w:rsidRPr="00752E0C" w14:paraId="0132498B" w14:textId="77777777" w:rsidTr="00D33631">
        <w:trPr>
          <w:trHeight w:val="300"/>
        </w:trPr>
        <w:tc>
          <w:tcPr>
            <w:tcW w:w="641" w:type="dxa"/>
            <w:noWrap/>
            <w:hideMark/>
          </w:tcPr>
          <w:p w14:paraId="6AC7BDDE" w14:textId="3BB9B020" w:rsidR="00D33631" w:rsidRPr="00752E0C" w:rsidRDefault="00EC06E9" w:rsidP="001A78E9">
            <w:pPr>
              <w:rPr>
                <w:rFonts w:ascii="Verdana" w:hAnsi="Verdana"/>
              </w:rPr>
            </w:pPr>
            <w:r>
              <w:rPr>
                <w:rFonts w:ascii="Verdana" w:hAnsi="Verdana"/>
              </w:rPr>
              <w:t>45</w:t>
            </w:r>
          </w:p>
        </w:tc>
        <w:tc>
          <w:tcPr>
            <w:tcW w:w="1615" w:type="dxa"/>
            <w:noWrap/>
            <w:hideMark/>
          </w:tcPr>
          <w:p w14:paraId="0BCBE1CB" w14:textId="77777777" w:rsidR="00D33631" w:rsidRPr="00752E0C" w:rsidRDefault="00D33631" w:rsidP="001A78E9">
            <w:pPr>
              <w:rPr>
                <w:rFonts w:ascii="Verdana" w:hAnsi="Verdana"/>
              </w:rPr>
            </w:pPr>
            <w:r w:rsidRPr="00752E0C">
              <w:rPr>
                <w:rFonts w:ascii="Verdana" w:hAnsi="Verdana"/>
              </w:rPr>
              <w:t>Marc</w:t>
            </w:r>
          </w:p>
        </w:tc>
        <w:tc>
          <w:tcPr>
            <w:tcW w:w="2105" w:type="dxa"/>
            <w:noWrap/>
            <w:hideMark/>
          </w:tcPr>
          <w:p w14:paraId="27A1E1C5" w14:textId="77777777" w:rsidR="00D33631" w:rsidRPr="00752E0C" w:rsidRDefault="00D33631" w:rsidP="001A78E9">
            <w:pPr>
              <w:rPr>
                <w:rFonts w:ascii="Verdana" w:hAnsi="Verdana"/>
              </w:rPr>
            </w:pPr>
            <w:r w:rsidRPr="00752E0C">
              <w:rPr>
                <w:rFonts w:ascii="Verdana" w:hAnsi="Verdana"/>
              </w:rPr>
              <w:t>Gaidier</w:t>
            </w:r>
          </w:p>
        </w:tc>
        <w:tc>
          <w:tcPr>
            <w:tcW w:w="2520" w:type="dxa"/>
            <w:noWrap/>
            <w:hideMark/>
          </w:tcPr>
          <w:p w14:paraId="085EFED0" w14:textId="77777777" w:rsidR="00D33631" w:rsidRPr="00752E0C" w:rsidRDefault="00D33631" w:rsidP="001A78E9">
            <w:pPr>
              <w:rPr>
                <w:rFonts w:ascii="Verdana" w:hAnsi="Verdana"/>
              </w:rPr>
            </w:pPr>
            <w:r w:rsidRPr="00752E0C">
              <w:rPr>
                <w:rFonts w:ascii="Verdana" w:hAnsi="Verdana"/>
              </w:rPr>
              <w:t>FDSEA 50</w:t>
            </w:r>
          </w:p>
        </w:tc>
        <w:tc>
          <w:tcPr>
            <w:tcW w:w="2365" w:type="dxa"/>
            <w:noWrap/>
            <w:hideMark/>
          </w:tcPr>
          <w:p w14:paraId="3F62268A" w14:textId="429F1BC4" w:rsidR="00D33631" w:rsidRPr="00752E0C" w:rsidRDefault="00D33631" w:rsidP="001A78E9">
            <w:pPr>
              <w:rPr>
                <w:rFonts w:ascii="Verdana" w:hAnsi="Verdana"/>
              </w:rPr>
            </w:pPr>
            <w:r w:rsidRPr="00752E0C">
              <w:rPr>
                <w:rFonts w:ascii="Verdana" w:hAnsi="Verdana"/>
              </w:rPr>
              <w:t> </w:t>
            </w:r>
            <w:r>
              <w:rPr>
                <w:rFonts w:ascii="Verdana" w:hAnsi="Verdana"/>
              </w:rPr>
              <w:t>Animateur</w:t>
            </w:r>
          </w:p>
        </w:tc>
      </w:tr>
      <w:tr w:rsidR="00D33631" w:rsidRPr="00752E0C" w14:paraId="054B0B1A" w14:textId="77777777" w:rsidTr="00D33631">
        <w:trPr>
          <w:trHeight w:val="300"/>
        </w:trPr>
        <w:tc>
          <w:tcPr>
            <w:tcW w:w="641" w:type="dxa"/>
            <w:noWrap/>
            <w:hideMark/>
          </w:tcPr>
          <w:p w14:paraId="013C08DB" w14:textId="5840F0DE" w:rsidR="00D33631" w:rsidRPr="00752E0C" w:rsidRDefault="00EC06E9" w:rsidP="001A78E9">
            <w:pPr>
              <w:rPr>
                <w:rFonts w:ascii="Verdana" w:hAnsi="Verdana"/>
              </w:rPr>
            </w:pPr>
            <w:r>
              <w:rPr>
                <w:rFonts w:ascii="Verdana" w:hAnsi="Verdana"/>
              </w:rPr>
              <w:t>46</w:t>
            </w:r>
          </w:p>
        </w:tc>
        <w:tc>
          <w:tcPr>
            <w:tcW w:w="1615" w:type="dxa"/>
            <w:noWrap/>
            <w:hideMark/>
          </w:tcPr>
          <w:p w14:paraId="772C653D" w14:textId="77777777" w:rsidR="00D33631" w:rsidRPr="00752E0C" w:rsidRDefault="00D33631" w:rsidP="001A78E9">
            <w:pPr>
              <w:rPr>
                <w:rFonts w:ascii="Verdana" w:hAnsi="Verdana"/>
              </w:rPr>
            </w:pPr>
            <w:r w:rsidRPr="00752E0C">
              <w:rPr>
                <w:rFonts w:ascii="Verdana" w:hAnsi="Verdana"/>
              </w:rPr>
              <w:t>Sébastien</w:t>
            </w:r>
          </w:p>
        </w:tc>
        <w:tc>
          <w:tcPr>
            <w:tcW w:w="2105" w:type="dxa"/>
            <w:noWrap/>
            <w:hideMark/>
          </w:tcPr>
          <w:p w14:paraId="7D34DCE3" w14:textId="77777777" w:rsidR="00D33631" w:rsidRPr="00752E0C" w:rsidRDefault="00D33631" w:rsidP="001A78E9">
            <w:pPr>
              <w:rPr>
                <w:rFonts w:ascii="Verdana" w:hAnsi="Verdana"/>
              </w:rPr>
            </w:pPr>
            <w:r w:rsidRPr="00752E0C">
              <w:rPr>
                <w:rFonts w:ascii="Verdana" w:hAnsi="Verdana"/>
              </w:rPr>
              <w:t>Amand</w:t>
            </w:r>
          </w:p>
        </w:tc>
        <w:tc>
          <w:tcPr>
            <w:tcW w:w="2520" w:type="dxa"/>
            <w:noWrap/>
            <w:hideMark/>
          </w:tcPr>
          <w:p w14:paraId="700AEE91" w14:textId="77777777" w:rsidR="00D33631" w:rsidRPr="00752E0C" w:rsidRDefault="00D33631" w:rsidP="001A78E9">
            <w:pPr>
              <w:rPr>
                <w:rFonts w:ascii="Verdana" w:hAnsi="Verdana"/>
              </w:rPr>
            </w:pPr>
            <w:r w:rsidRPr="00752E0C">
              <w:rPr>
                <w:rFonts w:ascii="Verdana" w:hAnsi="Verdana"/>
              </w:rPr>
              <w:t>FDSEA Manche</w:t>
            </w:r>
          </w:p>
        </w:tc>
        <w:tc>
          <w:tcPr>
            <w:tcW w:w="2365" w:type="dxa"/>
            <w:noWrap/>
            <w:hideMark/>
          </w:tcPr>
          <w:p w14:paraId="6E6F257D" w14:textId="77777777" w:rsidR="00D33631" w:rsidRPr="00752E0C" w:rsidRDefault="00D33631" w:rsidP="001A78E9">
            <w:pPr>
              <w:rPr>
                <w:rFonts w:ascii="Verdana" w:hAnsi="Verdana"/>
              </w:rPr>
            </w:pPr>
            <w:r w:rsidRPr="00752E0C">
              <w:rPr>
                <w:rFonts w:ascii="Verdana" w:hAnsi="Verdana"/>
              </w:rPr>
              <w:t>Président</w:t>
            </w:r>
          </w:p>
        </w:tc>
      </w:tr>
      <w:tr w:rsidR="00D33631" w:rsidRPr="00752E0C" w14:paraId="273EE70E" w14:textId="77777777" w:rsidTr="00D33631">
        <w:trPr>
          <w:trHeight w:val="300"/>
        </w:trPr>
        <w:tc>
          <w:tcPr>
            <w:tcW w:w="641" w:type="dxa"/>
            <w:noWrap/>
            <w:hideMark/>
          </w:tcPr>
          <w:p w14:paraId="05F7C377" w14:textId="3C4209C9" w:rsidR="00D33631" w:rsidRPr="00752E0C" w:rsidRDefault="00EC06E9" w:rsidP="001A78E9">
            <w:pPr>
              <w:rPr>
                <w:rFonts w:ascii="Verdana" w:hAnsi="Verdana"/>
              </w:rPr>
            </w:pPr>
            <w:r>
              <w:rPr>
                <w:rFonts w:ascii="Verdana" w:hAnsi="Verdana"/>
              </w:rPr>
              <w:t>47</w:t>
            </w:r>
          </w:p>
        </w:tc>
        <w:tc>
          <w:tcPr>
            <w:tcW w:w="1615" w:type="dxa"/>
            <w:noWrap/>
            <w:hideMark/>
          </w:tcPr>
          <w:p w14:paraId="0D126421" w14:textId="77777777" w:rsidR="00D33631" w:rsidRPr="00752E0C" w:rsidRDefault="00D33631" w:rsidP="001A78E9">
            <w:pPr>
              <w:rPr>
                <w:rFonts w:ascii="Verdana" w:hAnsi="Verdana"/>
              </w:rPr>
            </w:pPr>
            <w:r w:rsidRPr="00752E0C">
              <w:rPr>
                <w:rFonts w:ascii="Verdana" w:hAnsi="Verdana"/>
              </w:rPr>
              <w:t>Laurent</w:t>
            </w:r>
          </w:p>
        </w:tc>
        <w:tc>
          <w:tcPr>
            <w:tcW w:w="2105" w:type="dxa"/>
            <w:noWrap/>
            <w:hideMark/>
          </w:tcPr>
          <w:p w14:paraId="15980CCC" w14:textId="77777777" w:rsidR="00D33631" w:rsidRPr="00752E0C" w:rsidRDefault="00D33631" w:rsidP="001A78E9">
            <w:pPr>
              <w:rPr>
                <w:rFonts w:ascii="Verdana" w:hAnsi="Verdana"/>
              </w:rPr>
            </w:pPr>
            <w:r w:rsidRPr="00752E0C">
              <w:rPr>
                <w:rFonts w:ascii="Verdana" w:hAnsi="Verdana"/>
              </w:rPr>
              <w:t>Riviere</w:t>
            </w:r>
          </w:p>
        </w:tc>
        <w:tc>
          <w:tcPr>
            <w:tcW w:w="2520" w:type="dxa"/>
            <w:noWrap/>
            <w:hideMark/>
          </w:tcPr>
          <w:p w14:paraId="052FBA8A" w14:textId="77777777" w:rsidR="00D33631" w:rsidRPr="00752E0C" w:rsidRDefault="00D33631" w:rsidP="001A78E9">
            <w:pPr>
              <w:rPr>
                <w:rFonts w:ascii="Verdana" w:hAnsi="Verdana"/>
              </w:rPr>
            </w:pPr>
            <w:r w:rsidRPr="00752E0C">
              <w:rPr>
                <w:rFonts w:ascii="Verdana" w:hAnsi="Verdana"/>
              </w:rPr>
              <w:t>GAEC de la Denolais</w:t>
            </w:r>
          </w:p>
        </w:tc>
        <w:tc>
          <w:tcPr>
            <w:tcW w:w="2365" w:type="dxa"/>
            <w:noWrap/>
            <w:hideMark/>
          </w:tcPr>
          <w:p w14:paraId="1313FE1A" w14:textId="11F5C0FB" w:rsidR="00D33631" w:rsidRPr="00752E0C" w:rsidRDefault="00D33631" w:rsidP="001A78E9">
            <w:pPr>
              <w:rPr>
                <w:rFonts w:ascii="Verdana" w:hAnsi="Verdana"/>
              </w:rPr>
            </w:pPr>
            <w:r w:rsidRPr="00752E0C">
              <w:rPr>
                <w:rFonts w:ascii="Verdana" w:hAnsi="Verdana"/>
              </w:rPr>
              <w:t> </w:t>
            </w:r>
            <w:r>
              <w:rPr>
                <w:rFonts w:ascii="Verdana" w:hAnsi="Verdana"/>
              </w:rPr>
              <w:t>FDSEA</w:t>
            </w:r>
          </w:p>
        </w:tc>
      </w:tr>
      <w:tr w:rsidR="001A78E9" w:rsidRPr="00752E0C" w14:paraId="22B9BE75" w14:textId="77777777" w:rsidTr="001A78E9">
        <w:trPr>
          <w:trHeight w:val="300"/>
        </w:trPr>
        <w:tc>
          <w:tcPr>
            <w:tcW w:w="641" w:type="dxa"/>
            <w:noWrap/>
            <w:hideMark/>
          </w:tcPr>
          <w:p w14:paraId="61D29DD3" w14:textId="77777777" w:rsidR="001A78E9" w:rsidRPr="00752E0C" w:rsidRDefault="001A78E9" w:rsidP="001A78E9">
            <w:pPr>
              <w:rPr>
                <w:rFonts w:ascii="Verdana" w:hAnsi="Verdana"/>
              </w:rPr>
            </w:pPr>
            <w:r>
              <w:rPr>
                <w:rFonts w:ascii="Verdana" w:hAnsi="Verdana"/>
              </w:rPr>
              <w:t>48</w:t>
            </w:r>
          </w:p>
        </w:tc>
        <w:tc>
          <w:tcPr>
            <w:tcW w:w="1615" w:type="dxa"/>
            <w:noWrap/>
            <w:hideMark/>
          </w:tcPr>
          <w:p w14:paraId="67FD945F" w14:textId="2B6290D0" w:rsidR="001A78E9" w:rsidRPr="00752E0C" w:rsidRDefault="001A78E9" w:rsidP="001A78E9">
            <w:pPr>
              <w:rPr>
                <w:rFonts w:ascii="Verdana" w:hAnsi="Verdana"/>
              </w:rPr>
            </w:pPr>
            <w:r>
              <w:rPr>
                <w:rFonts w:ascii="Verdana" w:hAnsi="Verdana"/>
              </w:rPr>
              <w:t>Sabrina</w:t>
            </w:r>
          </w:p>
        </w:tc>
        <w:tc>
          <w:tcPr>
            <w:tcW w:w="2105" w:type="dxa"/>
            <w:noWrap/>
            <w:hideMark/>
          </w:tcPr>
          <w:p w14:paraId="0631FD7F" w14:textId="0077C5AF" w:rsidR="001A78E9" w:rsidRPr="00752E0C" w:rsidRDefault="001A78E9" w:rsidP="001A78E9">
            <w:pPr>
              <w:rPr>
                <w:rFonts w:ascii="Verdana" w:hAnsi="Verdana"/>
              </w:rPr>
            </w:pPr>
            <w:r>
              <w:rPr>
                <w:rFonts w:ascii="Verdana" w:hAnsi="Verdana"/>
              </w:rPr>
              <w:t>Orain</w:t>
            </w:r>
          </w:p>
        </w:tc>
        <w:tc>
          <w:tcPr>
            <w:tcW w:w="2520" w:type="dxa"/>
            <w:noWrap/>
            <w:hideMark/>
          </w:tcPr>
          <w:p w14:paraId="46D6A3B7" w14:textId="6EC46C33" w:rsidR="001A78E9" w:rsidRPr="00752E0C" w:rsidRDefault="001A78E9" w:rsidP="001A78E9">
            <w:pPr>
              <w:rPr>
                <w:rFonts w:ascii="Verdana" w:hAnsi="Verdana"/>
              </w:rPr>
            </w:pPr>
            <w:r w:rsidRPr="00752E0C">
              <w:rPr>
                <w:rFonts w:ascii="Verdana" w:hAnsi="Verdana"/>
              </w:rPr>
              <w:t> </w:t>
            </w:r>
          </w:p>
        </w:tc>
        <w:tc>
          <w:tcPr>
            <w:tcW w:w="2365" w:type="dxa"/>
            <w:noWrap/>
            <w:hideMark/>
          </w:tcPr>
          <w:p w14:paraId="33536E43" w14:textId="1FB495DA" w:rsidR="001A78E9" w:rsidRPr="00752E0C" w:rsidRDefault="001A78E9" w:rsidP="001A78E9">
            <w:pPr>
              <w:rPr>
                <w:rFonts w:ascii="Verdana" w:hAnsi="Verdana"/>
              </w:rPr>
            </w:pPr>
            <w:r w:rsidRPr="00752E0C">
              <w:rPr>
                <w:rFonts w:ascii="Verdana" w:hAnsi="Verdana"/>
              </w:rPr>
              <w:t> </w:t>
            </w:r>
            <w:r>
              <w:rPr>
                <w:rFonts w:ascii="Verdana" w:hAnsi="Verdana"/>
              </w:rPr>
              <w:t>FDSEA</w:t>
            </w:r>
          </w:p>
        </w:tc>
      </w:tr>
      <w:tr w:rsidR="001A78E9" w:rsidRPr="00752E0C" w14:paraId="2F29DD76" w14:textId="77777777" w:rsidTr="001A78E9">
        <w:trPr>
          <w:trHeight w:val="300"/>
        </w:trPr>
        <w:tc>
          <w:tcPr>
            <w:tcW w:w="641" w:type="dxa"/>
            <w:noWrap/>
            <w:hideMark/>
          </w:tcPr>
          <w:p w14:paraId="4ACC583C" w14:textId="353CC863" w:rsidR="001A78E9" w:rsidRPr="00752E0C" w:rsidRDefault="001A78E9" w:rsidP="001A78E9">
            <w:pPr>
              <w:rPr>
                <w:rFonts w:ascii="Verdana" w:hAnsi="Verdana"/>
              </w:rPr>
            </w:pPr>
            <w:r>
              <w:rPr>
                <w:rFonts w:ascii="Verdana" w:hAnsi="Verdana"/>
              </w:rPr>
              <w:t>49</w:t>
            </w:r>
          </w:p>
        </w:tc>
        <w:tc>
          <w:tcPr>
            <w:tcW w:w="1615" w:type="dxa"/>
            <w:noWrap/>
            <w:hideMark/>
          </w:tcPr>
          <w:p w14:paraId="1C61C573" w14:textId="5366131E" w:rsidR="001A78E9" w:rsidRPr="00752E0C" w:rsidRDefault="001A78E9" w:rsidP="001A78E9">
            <w:pPr>
              <w:rPr>
                <w:rFonts w:ascii="Verdana" w:hAnsi="Verdana"/>
              </w:rPr>
            </w:pPr>
            <w:r>
              <w:rPr>
                <w:rFonts w:ascii="Verdana" w:hAnsi="Verdana"/>
              </w:rPr>
              <w:t>Olivier</w:t>
            </w:r>
          </w:p>
        </w:tc>
        <w:tc>
          <w:tcPr>
            <w:tcW w:w="2105" w:type="dxa"/>
            <w:noWrap/>
            <w:hideMark/>
          </w:tcPr>
          <w:p w14:paraId="6DE08379" w14:textId="4B230A3A" w:rsidR="001A78E9" w:rsidRPr="00752E0C" w:rsidRDefault="001A78E9" w:rsidP="001A78E9">
            <w:pPr>
              <w:rPr>
                <w:rFonts w:ascii="Verdana" w:hAnsi="Verdana"/>
              </w:rPr>
            </w:pPr>
            <w:r>
              <w:rPr>
                <w:rFonts w:ascii="Verdana" w:hAnsi="Verdana"/>
              </w:rPr>
              <w:t>Pibouin</w:t>
            </w:r>
          </w:p>
        </w:tc>
        <w:tc>
          <w:tcPr>
            <w:tcW w:w="2520" w:type="dxa"/>
            <w:noWrap/>
            <w:hideMark/>
          </w:tcPr>
          <w:p w14:paraId="5920A9B9" w14:textId="56523CC7" w:rsidR="001A78E9" w:rsidRPr="00752E0C" w:rsidRDefault="001A78E9" w:rsidP="001A78E9">
            <w:pPr>
              <w:rPr>
                <w:rFonts w:ascii="Verdana" w:hAnsi="Verdana"/>
              </w:rPr>
            </w:pPr>
            <w:r w:rsidRPr="00752E0C">
              <w:rPr>
                <w:rFonts w:ascii="Verdana" w:hAnsi="Verdana"/>
              </w:rPr>
              <w:t> </w:t>
            </w:r>
          </w:p>
        </w:tc>
        <w:tc>
          <w:tcPr>
            <w:tcW w:w="2365" w:type="dxa"/>
            <w:noWrap/>
            <w:hideMark/>
          </w:tcPr>
          <w:p w14:paraId="551C0648" w14:textId="6DE58703" w:rsidR="001A78E9" w:rsidRPr="00752E0C" w:rsidRDefault="001A78E9" w:rsidP="001A78E9">
            <w:pPr>
              <w:rPr>
                <w:rFonts w:ascii="Verdana" w:hAnsi="Verdana"/>
              </w:rPr>
            </w:pPr>
            <w:r w:rsidRPr="00752E0C">
              <w:rPr>
                <w:rFonts w:ascii="Verdana" w:hAnsi="Verdana"/>
              </w:rPr>
              <w:t> </w:t>
            </w:r>
            <w:r>
              <w:rPr>
                <w:rFonts w:ascii="Verdana" w:hAnsi="Verdana"/>
              </w:rPr>
              <w:t>FDSEA</w:t>
            </w:r>
          </w:p>
        </w:tc>
      </w:tr>
      <w:tr w:rsidR="002E0589" w:rsidRPr="00752E0C" w14:paraId="09D7EE45" w14:textId="77777777" w:rsidTr="001A78E9">
        <w:trPr>
          <w:trHeight w:val="300"/>
        </w:trPr>
        <w:tc>
          <w:tcPr>
            <w:tcW w:w="641" w:type="dxa"/>
            <w:noWrap/>
            <w:hideMark/>
          </w:tcPr>
          <w:p w14:paraId="24126528" w14:textId="158E5D3F" w:rsidR="002E0589" w:rsidRPr="00752E0C" w:rsidRDefault="001A78E9" w:rsidP="001A78E9">
            <w:pPr>
              <w:rPr>
                <w:rFonts w:ascii="Verdana" w:hAnsi="Verdana"/>
              </w:rPr>
            </w:pPr>
            <w:r>
              <w:rPr>
                <w:rFonts w:ascii="Verdana" w:hAnsi="Verdana"/>
              </w:rPr>
              <w:t>50</w:t>
            </w:r>
          </w:p>
        </w:tc>
        <w:tc>
          <w:tcPr>
            <w:tcW w:w="1615" w:type="dxa"/>
            <w:noWrap/>
            <w:hideMark/>
          </w:tcPr>
          <w:p w14:paraId="70BF65B4" w14:textId="14AADEBB" w:rsidR="002E0589" w:rsidRPr="00752E0C" w:rsidRDefault="001A78E9" w:rsidP="001A78E9">
            <w:pPr>
              <w:rPr>
                <w:rFonts w:ascii="Verdana" w:hAnsi="Verdana"/>
              </w:rPr>
            </w:pPr>
            <w:r>
              <w:rPr>
                <w:rFonts w:ascii="Verdana" w:hAnsi="Verdana"/>
              </w:rPr>
              <w:t>Loquet</w:t>
            </w:r>
          </w:p>
        </w:tc>
        <w:tc>
          <w:tcPr>
            <w:tcW w:w="2105" w:type="dxa"/>
            <w:noWrap/>
            <w:hideMark/>
          </w:tcPr>
          <w:p w14:paraId="79AD90BD" w14:textId="46B2FCD2" w:rsidR="002E0589" w:rsidRPr="00752E0C" w:rsidRDefault="001A78E9" w:rsidP="001A78E9">
            <w:pPr>
              <w:rPr>
                <w:rFonts w:ascii="Verdana" w:hAnsi="Verdana"/>
              </w:rPr>
            </w:pPr>
            <w:r>
              <w:rPr>
                <w:rFonts w:ascii="Verdana" w:hAnsi="Verdana"/>
              </w:rPr>
              <w:t>Sébastien</w:t>
            </w:r>
          </w:p>
        </w:tc>
        <w:tc>
          <w:tcPr>
            <w:tcW w:w="2520" w:type="dxa"/>
            <w:noWrap/>
            <w:hideMark/>
          </w:tcPr>
          <w:p w14:paraId="1296A7A9" w14:textId="77777777" w:rsidR="002E0589" w:rsidRPr="00752E0C" w:rsidRDefault="002E0589" w:rsidP="001A78E9">
            <w:pPr>
              <w:rPr>
                <w:rFonts w:ascii="Verdana" w:hAnsi="Verdana"/>
              </w:rPr>
            </w:pPr>
            <w:r w:rsidRPr="00752E0C">
              <w:rPr>
                <w:rFonts w:ascii="Verdana" w:hAnsi="Verdana"/>
              </w:rPr>
              <w:t> </w:t>
            </w:r>
          </w:p>
        </w:tc>
        <w:tc>
          <w:tcPr>
            <w:tcW w:w="2365" w:type="dxa"/>
            <w:noWrap/>
            <w:hideMark/>
          </w:tcPr>
          <w:p w14:paraId="38AAC1C1" w14:textId="19796E7C" w:rsidR="002E0589" w:rsidRPr="00752E0C" w:rsidRDefault="002E0589" w:rsidP="001A78E9">
            <w:pPr>
              <w:rPr>
                <w:rFonts w:ascii="Verdana" w:hAnsi="Verdana"/>
              </w:rPr>
            </w:pPr>
            <w:r w:rsidRPr="00752E0C">
              <w:rPr>
                <w:rFonts w:ascii="Verdana" w:hAnsi="Verdana"/>
              </w:rPr>
              <w:t> </w:t>
            </w:r>
            <w:r w:rsidR="001A78E9">
              <w:rPr>
                <w:rFonts w:ascii="Verdana" w:hAnsi="Verdana"/>
              </w:rPr>
              <w:t>FDSEA</w:t>
            </w:r>
          </w:p>
        </w:tc>
      </w:tr>
      <w:tr w:rsidR="002E0589" w:rsidRPr="00752E0C" w14:paraId="3CAC1E56" w14:textId="77777777" w:rsidTr="001A78E9">
        <w:trPr>
          <w:trHeight w:val="300"/>
        </w:trPr>
        <w:tc>
          <w:tcPr>
            <w:tcW w:w="641" w:type="dxa"/>
            <w:noWrap/>
            <w:hideMark/>
          </w:tcPr>
          <w:p w14:paraId="18D043D7" w14:textId="015C66CF" w:rsidR="002E0589" w:rsidRPr="00752E0C" w:rsidRDefault="001A78E9" w:rsidP="001A78E9">
            <w:pPr>
              <w:rPr>
                <w:rFonts w:ascii="Verdana" w:hAnsi="Verdana"/>
              </w:rPr>
            </w:pPr>
            <w:r>
              <w:rPr>
                <w:rFonts w:ascii="Verdana" w:hAnsi="Verdana"/>
              </w:rPr>
              <w:t>51</w:t>
            </w:r>
          </w:p>
        </w:tc>
        <w:tc>
          <w:tcPr>
            <w:tcW w:w="1615" w:type="dxa"/>
            <w:noWrap/>
            <w:hideMark/>
          </w:tcPr>
          <w:p w14:paraId="08C75EC3" w14:textId="77777777" w:rsidR="002E0589" w:rsidRPr="00752E0C" w:rsidRDefault="002E0589" w:rsidP="001A78E9">
            <w:pPr>
              <w:rPr>
                <w:rFonts w:ascii="Verdana" w:hAnsi="Verdana"/>
              </w:rPr>
            </w:pPr>
            <w:r w:rsidRPr="00752E0C">
              <w:rPr>
                <w:rFonts w:ascii="Verdana" w:hAnsi="Verdana"/>
              </w:rPr>
              <w:t>Laurent</w:t>
            </w:r>
          </w:p>
        </w:tc>
        <w:tc>
          <w:tcPr>
            <w:tcW w:w="2105" w:type="dxa"/>
            <w:noWrap/>
            <w:hideMark/>
          </w:tcPr>
          <w:p w14:paraId="638B062D" w14:textId="77777777" w:rsidR="002E0589" w:rsidRPr="00752E0C" w:rsidRDefault="002E0589" w:rsidP="001A78E9">
            <w:pPr>
              <w:rPr>
                <w:rFonts w:ascii="Verdana" w:hAnsi="Verdana"/>
              </w:rPr>
            </w:pPr>
            <w:r w:rsidRPr="00752E0C">
              <w:rPr>
                <w:rFonts w:ascii="Verdana" w:hAnsi="Verdana"/>
              </w:rPr>
              <w:t>Deguelle</w:t>
            </w:r>
          </w:p>
        </w:tc>
        <w:tc>
          <w:tcPr>
            <w:tcW w:w="2520" w:type="dxa"/>
            <w:noWrap/>
            <w:hideMark/>
          </w:tcPr>
          <w:p w14:paraId="6778D40C" w14:textId="77777777" w:rsidR="002E0589" w:rsidRPr="00752E0C" w:rsidRDefault="002E0589" w:rsidP="001A78E9">
            <w:pPr>
              <w:rPr>
                <w:rFonts w:ascii="Verdana" w:hAnsi="Verdana"/>
              </w:rPr>
            </w:pPr>
            <w:r w:rsidRPr="00752E0C">
              <w:rPr>
                <w:rFonts w:ascii="Verdana" w:hAnsi="Verdana"/>
              </w:rPr>
              <w:t>EARL du Poirier</w:t>
            </w:r>
          </w:p>
        </w:tc>
        <w:tc>
          <w:tcPr>
            <w:tcW w:w="2365" w:type="dxa"/>
            <w:noWrap/>
            <w:hideMark/>
          </w:tcPr>
          <w:p w14:paraId="216BB930" w14:textId="77777777" w:rsidR="002E0589" w:rsidRPr="00752E0C" w:rsidRDefault="002E0589" w:rsidP="001A78E9">
            <w:pPr>
              <w:rPr>
                <w:rFonts w:ascii="Verdana" w:hAnsi="Verdana"/>
              </w:rPr>
            </w:pPr>
            <w:r w:rsidRPr="00752E0C">
              <w:rPr>
                <w:rFonts w:ascii="Verdana" w:hAnsi="Verdana"/>
              </w:rPr>
              <w:t> </w:t>
            </w:r>
            <w:r>
              <w:rPr>
                <w:rFonts w:ascii="Verdana" w:hAnsi="Verdana"/>
              </w:rPr>
              <w:t>FDSEA</w:t>
            </w:r>
          </w:p>
        </w:tc>
      </w:tr>
      <w:tr w:rsidR="00943D0F" w:rsidRPr="00752E0C" w14:paraId="55E7C75D" w14:textId="77777777" w:rsidTr="001A78E9">
        <w:trPr>
          <w:trHeight w:val="300"/>
        </w:trPr>
        <w:tc>
          <w:tcPr>
            <w:tcW w:w="641" w:type="dxa"/>
            <w:noWrap/>
            <w:hideMark/>
          </w:tcPr>
          <w:p w14:paraId="348F85D7" w14:textId="7CFC05E5" w:rsidR="00943D0F" w:rsidRPr="00752E0C" w:rsidRDefault="001A78E9" w:rsidP="001A78E9">
            <w:pPr>
              <w:rPr>
                <w:rFonts w:ascii="Verdana" w:hAnsi="Verdana"/>
              </w:rPr>
            </w:pPr>
            <w:r>
              <w:rPr>
                <w:rFonts w:ascii="Verdana" w:hAnsi="Verdana"/>
              </w:rPr>
              <w:t>52</w:t>
            </w:r>
          </w:p>
        </w:tc>
        <w:tc>
          <w:tcPr>
            <w:tcW w:w="1615" w:type="dxa"/>
            <w:noWrap/>
            <w:hideMark/>
          </w:tcPr>
          <w:p w14:paraId="010E4786" w14:textId="77777777" w:rsidR="00943D0F" w:rsidRPr="00752E0C" w:rsidRDefault="00943D0F" w:rsidP="001A78E9">
            <w:pPr>
              <w:rPr>
                <w:rFonts w:ascii="Verdana" w:hAnsi="Verdana"/>
              </w:rPr>
            </w:pPr>
            <w:r w:rsidRPr="00752E0C">
              <w:rPr>
                <w:rFonts w:ascii="Verdana" w:hAnsi="Verdana"/>
              </w:rPr>
              <w:t>Josiane</w:t>
            </w:r>
          </w:p>
        </w:tc>
        <w:tc>
          <w:tcPr>
            <w:tcW w:w="2105" w:type="dxa"/>
            <w:noWrap/>
            <w:hideMark/>
          </w:tcPr>
          <w:p w14:paraId="1BDA9EEC" w14:textId="77777777" w:rsidR="00943D0F" w:rsidRPr="00752E0C" w:rsidRDefault="00943D0F" w:rsidP="001A78E9">
            <w:pPr>
              <w:rPr>
                <w:rFonts w:ascii="Verdana" w:hAnsi="Verdana"/>
              </w:rPr>
            </w:pPr>
            <w:r w:rsidRPr="00752E0C">
              <w:rPr>
                <w:rFonts w:ascii="Verdana" w:hAnsi="Verdana"/>
              </w:rPr>
              <w:t>Beliard</w:t>
            </w:r>
          </w:p>
        </w:tc>
        <w:tc>
          <w:tcPr>
            <w:tcW w:w="2520" w:type="dxa"/>
            <w:noWrap/>
            <w:hideMark/>
          </w:tcPr>
          <w:p w14:paraId="2D0F82E7" w14:textId="141998E0" w:rsidR="00943D0F" w:rsidRPr="00752E0C" w:rsidRDefault="001A78E9" w:rsidP="001A78E9">
            <w:pPr>
              <w:rPr>
                <w:rFonts w:ascii="Verdana" w:hAnsi="Verdana"/>
              </w:rPr>
            </w:pPr>
            <w:r>
              <w:rPr>
                <w:rFonts w:ascii="Verdana" w:hAnsi="Verdana"/>
              </w:rPr>
              <w:t>Syndicat départemental de la Propriété Rurale</w:t>
            </w:r>
          </w:p>
        </w:tc>
        <w:tc>
          <w:tcPr>
            <w:tcW w:w="2365" w:type="dxa"/>
            <w:noWrap/>
            <w:hideMark/>
          </w:tcPr>
          <w:p w14:paraId="62905034" w14:textId="3990028E" w:rsidR="001A78E9" w:rsidRDefault="001A78E9" w:rsidP="001A78E9">
            <w:pPr>
              <w:rPr>
                <w:rFonts w:ascii="Verdana" w:hAnsi="Verdana"/>
              </w:rPr>
            </w:pPr>
            <w:r>
              <w:rPr>
                <w:rFonts w:ascii="Verdana" w:hAnsi="Verdana"/>
              </w:rPr>
              <w:t>Présidente</w:t>
            </w:r>
          </w:p>
          <w:p w14:paraId="471D9B9E" w14:textId="24223049" w:rsidR="00943D0F" w:rsidRPr="00752E0C" w:rsidRDefault="00943D0F" w:rsidP="001A78E9">
            <w:pPr>
              <w:rPr>
                <w:rFonts w:ascii="Verdana" w:hAnsi="Verdana"/>
              </w:rPr>
            </w:pPr>
          </w:p>
        </w:tc>
      </w:tr>
      <w:tr w:rsidR="00943D0F" w:rsidRPr="00752E0C" w14:paraId="274887B7" w14:textId="77777777" w:rsidTr="001A78E9">
        <w:trPr>
          <w:trHeight w:val="300"/>
        </w:trPr>
        <w:tc>
          <w:tcPr>
            <w:tcW w:w="641" w:type="dxa"/>
            <w:noWrap/>
            <w:hideMark/>
          </w:tcPr>
          <w:p w14:paraId="333B7632" w14:textId="796EE193" w:rsidR="00943D0F" w:rsidRPr="00752E0C" w:rsidRDefault="001A78E9" w:rsidP="001A78E9">
            <w:pPr>
              <w:rPr>
                <w:rFonts w:ascii="Verdana" w:hAnsi="Verdana"/>
              </w:rPr>
            </w:pPr>
            <w:r>
              <w:rPr>
                <w:rFonts w:ascii="Verdana" w:hAnsi="Verdana"/>
              </w:rPr>
              <w:t>53</w:t>
            </w:r>
          </w:p>
        </w:tc>
        <w:tc>
          <w:tcPr>
            <w:tcW w:w="1615" w:type="dxa"/>
            <w:noWrap/>
            <w:hideMark/>
          </w:tcPr>
          <w:p w14:paraId="0B323B54" w14:textId="51277A5C" w:rsidR="00943D0F" w:rsidRPr="00752E0C" w:rsidRDefault="001A78E9" w:rsidP="001A78E9">
            <w:pPr>
              <w:rPr>
                <w:rFonts w:ascii="Verdana" w:hAnsi="Verdana"/>
              </w:rPr>
            </w:pPr>
            <w:r w:rsidRPr="00752E0C">
              <w:rPr>
                <w:rFonts w:ascii="Verdana" w:hAnsi="Verdana"/>
              </w:rPr>
              <w:t>Annie</w:t>
            </w:r>
          </w:p>
        </w:tc>
        <w:tc>
          <w:tcPr>
            <w:tcW w:w="2105" w:type="dxa"/>
            <w:noWrap/>
            <w:hideMark/>
          </w:tcPr>
          <w:p w14:paraId="211AACDB" w14:textId="1D82FEA1" w:rsidR="00943D0F" w:rsidRPr="00752E0C" w:rsidRDefault="00943D0F" w:rsidP="001A78E9">
            <w:pPr>
              <w:rPr>
                <w:rFonts w:ascii="Verdana" w:hAnsi="Verdana"/>
              </w:rPr>
            </w:pPr>
            <w:r w:rsidRPr="00752E0C">
              <w:rPr>
                <w:rFonts w:ascii="Verdana" w:hAnsi="Verdana"/>
              </w:rPr>
              <w:t> </w:t>
            </w:r>
            <w:r w:rsidR="001A78E9">
              <w:rPr>
                <w:rFonts w:ascii="Verdana" w:hAnsi="Verdana"/>
              </w:rPr>
              <w:t>Lebasnier</w:t>
            </w:r>
          </w:p>
        </w:tc>
        <w:tc>
          <w:tcPr>
            <w:tcW w:w="2520" w:type="dxa"/>
            <w:noWrap/>
            <w:hideMark/>
          </w:tcPr>
          <w:p w14:paraId="17660EE6" w14:textId="77777777" w:rsidR="00943D0F" w:rsidRPr="00752E0C" w:rsidRDefault="00943D0F" w:rsidP="001A78E9">
            <w:pPr>
              <w:rPr>
                <w:rFonts w:ascii="Verdana" w:hAnsi="Verdana"/>
              </w:rPr>
            </w:pPr>
            <w:r w:rsidRPr="00752E0C">
              <w:rPr>
                <w:rFonts w:ascii="Verdana" w:hAnsi="Verdana"/>
              </w:rPr>
              <w:t> </w:t>
            </w:r>
            <w:r>
              <w:rPr>
                <w:rFonts w:ascii="Verdana" w:hAnsi="Verdana"/>
              </w:rPr>
              <w:t>Agricultrice</w:t>
            </w:r>
          </w:p>
        </w:tc>
        <w:tc>
          <w:tcPr>
            <w:tcW w:w="2365" w:type="dxa"/>
            <w:noWrap/>
            <w:hideMark/>
          </w:tcPr>
          <w:p w14:paraId="41565004" w14:textId="77777777" w:rsidR="00943D0F" w:rsidRPr="00752E0C" w:rsidRDefault="00943D0F" w:rsidP="001A78E9">
            <w:pPr>
              <w:rPr>
                <w:rFonts w:ascii="Verdana" w:hAnsi="Verdana"/>
              </w:rPr>
            </w:pPr>
            <w:r w:rsidRPr="00752E0C">
              <w:rPr>
                <w:rFonts w:ascii="Verdana" w:hAnsi="Verdana"/>
              </w:rPr>
              <w:t> </w:t>
            </w:r>
            <w:r>
              <w:rPr>
                <w:rFonts w:ascii="Verdana" w:hAnsi="Verdana"/>
              </w:rPr>
              <w:t>FDSEA</w:t>
            </w:r>
          </w:p>
        </w:tc>
      </w:tr>
      <w:tr w:rsidR="00943D0F" w:rsidRPr="00752E0C" w14:paraId="3EB9E878" w14:textId="77777777" w:rsidTr="001A78E9">
        <w:trPr>
          <w:trHeight w:val="300"/>
        </w:trPr>
        <w:tc>
          <w:tcPr>
            <w:tcW w:w="641" w:type="dxa"/>
            <w:noWrap/>
            <w:hideMark/>
          </w:tcPr>
          <w:p w14:paraId="18596D4A" w14:textId="69A5C9C0" w:rsidR="00943D0F" w:rsidRPr="00752E0C" w:rsidRDefault="001A78E9" w:rsidP="001A78E9">
            <w:pPr>
              <w:rPr>
                <w:rFonts w:ascii="Verdana" w:hAnsi="Verdana"/>
              </w:rPr>
            </w:pPr>
            <w:r>
              <w:rPr>
                <w:rFonts w:ascii="Verdana" w:hAnsi="Verdana"/>
              </w:rPr>
              <w:t>54</w:t>
            </w:r>
          </w:p>
        </w:tc>
        <w:tc>
          <w:tcPr>
            <w:tcW w:w="1615" w:type="dxa"/>
            <w:noWrap/>
            <w:hideMark/>
          </w:tcPr>
          <w:p w14:paraId="39C27EEF" w14:textId="77777777" w:rsidR="00943D0F" w:rsidRPr="00752E0C" w:rsidRDefault="00943D0F" w:rsidP="001A78E9">
            <w:pPr>
              <w:rPr>
                <w:rFonts w:ascii="Verdana" w:hAnsi="Verdana"/>
              </w:rPr>
            </w:pPr>
            <w:r w:rsidRPr="00752E0C">
              <w:rPr>
                <w:rFonts w:ascii="Verdana" w:hAnsi="Verdana"/>
              </w:rPr>
              <w:t>Blin</w:t>
            </w:r>
          </w:p>
        </w:tc>
        <w:tc>
          <w:tcPr>
            <w:tcW w:w="2105" w:type="dxa"/>
            <w:noWrap/>
            <w:hideMark/>
          </w:tcPr>
          <w:p w14:paraId="758C6280" w14:textId="77777777" w:rsidR="00943D0F" w:rsidRPr="00752E0C" w:rsidRDefault="00943D0F" w:rsidP="001A78E9">
            <w:pPr>
              <w:rPr>
                <w:rFonts w:ascii="Verdana" w:hAnsi="Verdana"/>
              </w:rPr>
            </w:pPr>
            <w:r w:rsidRPr="00752E0C">
              <w:rPr>
                <w:rFonts w:ascii="Verdana" w:hAnsi="Verdana"/>
              </w:rPr>
              <w:t> </w:t>
            </w:r>
            <w:r>
              <w:rPr>
                <w:rFonts w:ascii="Verdana" w:hAnsi="Verdana"/>
              </w:rPr>
              <w:t>Ludovic</w:t>
            </w:r>
          </w:p>
        </w:tc>
        <w:tc>
          <w:tcPr>
            <w:tcW w:w="2520" w:type="dxa"/>
            <w:noWrap/>
            <w:hideMark/>
          </w:tcPr>
          <w:p w14:paraId="25ABB3E0" w14:textId="77777777" w:rsidR="00943D0F" w:rsidRPr="00752E0C" w:rsidRDefault="00943D0F" w:rsidP="001A78E9">
            <w:pPr>
              <w:tabs>
                <w:tab w:val="left" w:pos="471"/>
                <w:tab w:val="center" w:pos="1152"/>
              </w:tabs>
              <w:rPr>
                <w:rFonts w:ascii="Verdana" w:hAnsi="Verdana"/>
              </w:rPr>
            </w:pPr>
            <w:r w:rsidRPr="00752E0C">
              <w:rPr>
                <w:rFonts w:ascii="Verdana" w:hAnsi="Verdana"/>
              </w:rPr>
              <w:t> </w:t>
            </w:r>
            <w:r>
              <w:rPr>
                <w:rFonts w:ascii="Verdana" w:hAnsi="Verdana"/>
              </w:rPr>
              <w:t>Agriculteur</w:t>
            </w:r>
          </w:p>
        </w:tc>
        <w:tc>
          <w:tcPr>
            <w:tcW w:w="2365" w:type="dxa"/>
            <w:noWrap/>
            <w:hideMark/>
          </w:tcPr>
          <w:p w14:paraId="47205717" w14:textId="28A00366" w:rsidR="00943D0F" w:rsidRPr="00752E0C" w:rsidRDefault="001A78E9" w:rsidP="001A78E9">
            <w:pPr>
              <w:rPr>
                <w:rFonts w:ascii="Verdana" w:hAnsi="Verdana"/>
              </w:rPr>
            </w:pPr>
            <w:r>
              <w:rPr>
                <w:rFonts w:ascii="Verdana" w:hAnsi="Verdana"/>
              </w:rPr>
              <w:t>Président section lait FDSEA Manche</w:t>
            </w:r>
          </w:p>
        </w:tc>
      </w:tr>
      <w:tr w:rsidR="00943D0F" w:rsidRPr="00752E0C" w14:paraId="40401E7E" w14:textId="77777777" w:rsidTr="001A78E9">
        <w:trPr>
          <w:trHeight w:val="300"/>
        </w:trPr>
        <w:tc>
          <w:tcPr>
            <w:tcW w:w="641" w:type="dxa"/>
            <w:noWrap/>
            <w:hideMark/>
          </w:tcPr>
          <w:p w14:paraId="6886D1F7" w14:textId="7B4B8E66" w:rsidR="00943D0F" w:rsidRPr="00752E0C" w:rsidRDefault="00EC06E9" w:rsidP="001A78E9">
            <w:pPr>
              <w:rPr>
                <w:rFonts w:ascii="Verdana" w:hAnsi="Verdana"/>
              </w:rPr>
            </w:pPr>
            <w:r>
              <w:rPr>
                <w:rFonts w:ascii="Verdana" w:hAnsi="Verdana"/>
              </w:rPr>
              <w:t>5</w:t>
            </w:r>
            <w:r w:rsidR="001A78E9">
              <w:rPr>
                <w:rFonts w:ascii="Verdana" w:hAnsi="Verdana"/>
              </w:rPr>
              <w:t>5</w:t>
            </w:r>
          </w:p>
        </w:tc>
        <w:tc>
          <w:tcPr>
            <w:tcW w:w="1615" w:type="dxa"/>
            <w:noWrap/>
            <w:hideMark/>
          </w:tcPr>
          <w:p w14:paraId="1731DE6E" w14:textId="77777777" w:rsidR="00943D0F" w:rsidRPr="00752E0C" w:rsidRDefault="00943D0F" w:rsidP="001A78E9">
            <w:pPr>
              <w:rPr>
                <w:rFonts w:ascii="Verdana" w:hAnsi="Verdana"/>
              </w:rPr>
            </w:pPr>
            <w:r w:rsidRPr="00752E0C">
              <w:rPr>
                <w:rFonts w:ascii="Verdana" w:hAnsi="Verdana"/>
              </w:rPr>
              <w:t xml:space="preserve">Nicolas </w:t>
            </w:r>
          </w:p>
        </w:tc>
        <w:tc>
          <w:tcPr>
            <w:tcW w:w="2105" w:type="dxa"/>
            <w:noWrap/>
            <w:hideMark/>
          </w:tcPr>
          <w:p w14:paraId="6F2ED270" w14:textId="77777777" w:rsidR="00943D0F" w:rsidRPr="00752E0C" w:rsidRDefault="00943D0F" w:rsidP="001A78E9">
            <w:pPr>
              <w:rPr>
                <w:rFonts w:ascii="Verdana" w:hAnsi="Verdana"/>
              </w:rPr>
            </w:pPr>
            <w:r w:rsidRPr="00752E0C">
              <w:rPr>
                <w:rFonts w:ascii="Verdana" w:hAnsi="Verdana"/>
              </w:rPr>
              <w:t>Dumont</w:t>
            </w:r>
          </w:p>
        </w:tc>
        <w:tc>
          <w:tcPr>
            <w:tcW w:w="2520" w:type="dxa"/>
            <w:noWrap/>
            <w:hideMark/>
          </w:tcPr>
          <w:p w14:paraId="724C0088" w14:textId="77777777" w:rsidR="00943D0F" w:rsidRPr="00752E0C" w:rsidRDefault="00943D0F" w:rsidP="001A78E9">
            <w:pPr>
              <w:rPr>
                <w:rFonts w:ascii="Verdana" w:hAnsi="Verdana"/>
              </w:rPr>
            </w:pPr>
          </w:p>
        </w:tc>
        <w:tc>
          <w:tcPr>
            <w:tcW w:w="2365" w:type="dxa"/>
            <w:noWrap/>
            <w:hideMark/>
          </w:tcPr>
          <w:p w14:paraId="68BD4655" w14:textId="77777777" w:rsidR="00943D0F" w:rsidRPr="00752E0C" w:rsidRDefault="00943D0F" w:rsidP="001A78E9">
            <w:pPr>
              <w:rPr>
                <w:rFonts w:ascii="Verdana" w:hAnsi="Verdana"/>
              </w:rPr>
            </w:pPr>
            <w:r w:rsidRPr="00752E0C">
              <w:rPr>
                <w:rFonts w:ascii="Verdana" w:hAnsi="Verdana"/>
              </w:rPr>
              <w:t> JA50</w:t>
            </w:r>
          </w:p>
        </w:tc>
      </w:tr>
      <w:tr w:rsidR="00943D0F" w:rsidRPr="00752E0C" w14:paraId="349E62B3" w14:textId="77777777" w:rsidTr="001A78E9">
        <w:trPr>
          <w:trHeight w:val="300"/>
        </w:trPr>
        <w:tc>
          <w:tcPr>
            <w:tcW w:w="641" w:type="dxa"/>
            <w:noWrap/>
            <w:hideMark/>
          </w:tcPr>
          <w:p w14:paraId="11133A64" w14:textId="5BAC6CFD" w:rsidR="00943D0F" w:rsidRPr="00752E0C" w:rsidRDefault="001A78E9" w:rsidP="001A78E9">
            <w:pPr>
              <w:rPr>
                <w:rFonts w:ascii="Verdana" w:hAnsi="Verdana"/>
              </w:rPr>
            </w:pPr>
            <w:r>
              <w:rPr>
                <w:rFonts w:ascii="Verdana" w:hAnsi="Verdana"/>
              </w:rPr>
              <w:t>56</w:t>
            </w:r>
          </w:p>
        </w:tc>
        <w:tc>
          <w:tcPr>
            <w:tcW w:w="1615" w:type="dxa"/>
            <w:noWrap/>
            <w:hideMark/>
          </w:tcPr>
          <w:p w14:paraId="29B3C57A" w14:textId="77777777" w:rsidR="00943D0F" w:rsidRPr="00752E0C" w:rsidRDefault="00943D0F" w:rsidP="001A78E9">
            <w:pPr>
              <w:rPr>
                <w:rFonts w:ascii="Verdana" w:hAnsi="Verdana"/>
              </w:rPr>
            </w:pPr>
            <w:r w:rsidRPr="00752E0C">
              <w:rPr>
                <w:rFonts w:ascii="Verdana" w:hAnsi="Verdana"/>
              </w:rPr>
              <w:t>Guillard</w:t>
            </w:r>
          </w:p>
        </w:tc>
        <w:tc>
          <w:tcPr>
            <w:tcW w:w="2105" w:type="dxa"/>
            <w:noWrap/>
            <w:hideMark/>
          </w:tcPr>
          <w:p w14:paraId="70ABA72B" w14:textId="77777777" w:rsidR="00943D0F" w:rsidRPr="00752E0C" w:rsidRDefault="00943D0F" w:rsidP="001A78E9">
            <w:pPr>
              <w:rPr>
                <w:rFonts w:ascii="Verdana" w:hAnsi="Verdana"/>
              </w:rPr>
            </w:pPr>
            <w:r w:rsidRPr="00752E0C">
              <w:rPr>
                <w:rFonts w:ascii="Verdana" w:hAnsi="Verdana"/>
              </w:rPr>
              <w:t> </w:t>
            </w:r>
            <w:r>
              <w:rPr>
                <w:rFonts w:ascii="Verdana" w:hAnsi="Verdana"/>
              </w:rPr>
              <w:t>Bernard</w:t>
            </w:r>
          </w:p>
        </w:tc>
        <w:tc>
          <w:tcPr>
            <w:tcW w:w="2520" w:type="dxa"/>
            <w:noWrap/>
            <w:hideMark/>
          </w:tcPr>
          <w:p w14:paraId="04391243" w14:textId="77777777" w:rsidR="00943D0F" w:rsidRPr="00752E0C" w:rsidRDefault="00943D0F" w:rsidP="001A78E9">
            <w:pPr>
              <w:rPr>
                <w:rFonts w:ascii="Verdana" w:hAnsi="Verdana"/>
              </w:rPr>
            </w:pPr>
            <w:r w:rsidRPr="00752E0C">
              <w:rPr>
                <w:rFonts w:ascii="Verdana" w:hAnsi="Verdana"/>
              </w:rPr>
              <w:t> </w:t>
            </w:r>
            <w:r>
              <w:rPr>
                <w:rFonts w:ascii="Verdana" w:hAnsi="Verdana"/>
              </w:rPr>
              <w:t>Maraîcher plein champ</w:t>
            </w:r>
          </w:p>
        </w:tc>
        <w:tc>
          <w:tcPr>
            <w:tcW w:w="2365" w:type="dxa"/>
            <w:noWrap/>
            <w:hideMark/>
          </w:tcPr>
          <w:p w14:paraId="1C7E4EB6" w14:textId="77777777" w:rsidR="00943D0F" w:rsidRPr="00752E0C" w:rsidRDefault="00943D0F" w:rsidP="001A78E9">
            <w:pPr>
              <w:rPr>
                <w:rFonts w:ascii="Verdana" w:hAnsi="Verdana"/>
              </w:rPr>
            </w:pPr>
            <w:r w:rsidRPr="00752E0C">
              <w:rPr>
                <w:rFonts w:ascii="Verdana" w:hAnsi="Verdana"/>
              </w:rPr>
              <w:t> </w:t>
            </w:r>
          </w:p>
        </w:tc>
      </w:tr>
      <w:tr w:rsidR="00D33631" w:rsidRPr="00752E0C" w14:paraId="60A08439" w14:textId="77777777" w:rsidTr="00D33631">
        <w:trPr>
          <w:trHeight w:val="300"/>
        </w:trPr>
        <w:tc>
          <w:tcPr>
            <w:tcW w:w="641" w:type="dxa"/>
            <w:noWrap/>
            <w:hideMark/>
          </w:tcPr>
          <w:p w14:paraId="3332BA09" w14:textId="622946CA" w:rsidR="00D33631" w:rsidRPr="00752E0C" w:rsidRDefault="001A78E9" w:rsidP="001A78E9">
            <w:pPr>
              <w:rPr>
                <w:rFonts w:ascii="Verdana" w:hAnsi="Verdana"/>
              </w:rPr>
            </w:pPr>
            <w:r>
              <w:rPr>
                <w:rFonts w:ascii="Verdana" w:hAnsi="Verdana"/>
              </w:rPr>
              <w:t>57</w:t>
            </w:r>
          </w:p>
        </w:tc>
        <w:tc>
          <w:tcPr>
            <w:tcW w:w="1615" w:type="dxa"/>
            <w:noWrap/>
            <w:hideMark/>
          </w:tcPr>
          <w:p w14:paraId="3C17C838" w14:textId="77777777" w:rsidR="00D33631" w:rsidRPr="00752E0C" w:rsidRDefault="00D33631" w:rsidP="001A78E9">
            <w:pPr>
              <w:rPr>
                <w:rFonts w:ascii="Verdana" w:hAnsi="Verdana"/>
              </w:rPr>
            </w:pPr>
            <w:r w:rsidRPr="00752E0C">
              <w:rPr>
                <w:rFonts w:ascii="Verdana" w:hAnsi="Verdana"/>
              </w:rPr>
              <w:t>Ludovic</w:t>
            </w:r>
          </w:p>
        </w:tc>
        <w:tc>
          <w:tcPr>
            <w:tcW w:w="2105" w:type="dxa"/>
            <w:noWrap/>
            <w:hideMark/>
          </w:tcPr>
          <w:p w14:paraId="7768DF79" w14:textId="77777777" w:rsidR="00D33631" w:rsidRPr="00752E0C" w:rsidRDefault="00D33631" w:rsidP="001A78E9">
            <w:pPr>
              <w:rPr>
                <w:rFonts w:ascii="Verdana" w:hAnsi="Verdana"/>
              </w:rPr>
            </w:pPr>
            <w:r w:rsidRPr="00752E0C">
              <w:rPr>
                <w:rFonts w:ascii="Verdana" w:hAnsi="Verdana"/>
              </w:rPr>
              <w:t>Lecrosnier</w:t>
            </w:r>
          </w:p>
        </w:tc>
        <w:tc>
          <w:tcPr>
            <w:tcW w:w="2520" w:type="dxa"/>
            <w:noWrap/>
            <w:hideMark/>
          </w:tcPr>
          <w:p w14:paraId="0D522649" w14:textId="77777777" w:rsidR="00D33631" w:rsidRPr="00752E0C" w:rsidRDefault="00D33631" w:rsidP="001A78E9">
            <w:pPr>
              <w:rPr>
                <w:rFonts w:ascii="Verdana" w:hAnsi="Verdana"/>
              </w:rPr>
            </w:pPr>
            <w:r w:rsidRPr="00752E0C">
              <w:rPr>
                <w:rFonts w:ascii="Verdana" w:hAnsi="Verdana"/>
              </w:rPr>
              <w:t>GAEC de la Réussite</w:t>
            </w:r>
          </w:p>
        </w:tc>
        <w:tc>
          <w:tcPr>
            <w:tcW w:w="2365" w:type="dxa"/>
            <w:noWrap/>
            <w:hideMark/>
          </w:tcPr>
          <w:p w14:paraId="239385C7" w14:textId="5CEB6686" w:rsidR="00D33631" w:rsidRPr="00752E0C" w:rsidRDefault="00D33631" w:rsidP="001A78E9">
            <w:pPr>
              <w:rPr>
                <w:rFonts w:ascii="Verdana" w:hAnsi="Verdana"/>
              </w:rPr>
            </w:pPr>
            <w:r w:rsidRPr="00752E0C">
              <w:rPr>
                <w:rFonts w:ascii="Verdana" w:hAnsi="Verdana"/>
              </w:rPr>
              <w:t> </w:t>
            </w:r>
            <w:r>
              <w:rPr>
                <w:rFonts w:ascii="Verdana" w:hAnsi="Verdana"/>
              </w:rPr>
              <w:t>Confédération paysanne, président de la CUMA du Tertre</w:t>
            </w:r>
          </w:p>
        </w:tc>
      </w:tr>
      <w:tr w:rsidR="00D33631" w:rsidRPr="00752E0C" w14:paraId="39F21544" w14:textId="77777777" w:rsidTr="00D33631">
        <w:trPr>
          <w:trHeight w:val="300"/>
        </w:trPr>
        <w:tc>
          <w:tcPr>
            <w:tcW w:w="641" w:type="dxa"/>
            <w:noWrap/>
            <w:hideMark/>
          </w:tcPr>
          <w:p w14:paraId="205E6758" w14:textId="565CFCA1" w:rsidR="00D33631" w:rsidRPr="00752E0C" w:rsidRDefault="001A78E9" w:rsidP="001A78E9">
            <w:pPr>
              <w:rPr>
                <w:rFonts w:ascii="Verdana" w:hAnsi="Verdana"/>
              </w:rPr>
            </w:pPr>
            <w:r>
              <w:rPr>
                <w:rFonts w:ascii="Verdana" w:hAnsi="Verdana"/>
              </w:rPr>
              <w:t>58</w:t>
            </w:r>
          </w:p>
        </w:tc>
        <w:tc>
          <w:tcPr>
            <w:tcW w:w="1615" w:type="dxa"/>
            <w:noWrap/>
            <w:hideMark/>
          </w:tcPr>
          <w:p w14:paraId="60AF4EAB" w14:textId="77777777" w:rsidR="00D33631" w:rsidRPr="00752E0C" w:rsidRDefault="00D33631" w:rsidP="001A78E9">
            <w:pPr>
              <w:rPr>
                <w:rFonts w:ascii="Verdana" w:hAnsi="Verdana"/>
              </w:rPr>
            </w:pPr>
            <w:r w:rsidRPr="00752E0C">
              <w:rPr>
                <w:rFonts w:ascii="Verdana" w:hAnsi="Verdana"/>
              </w:rPr>
              <w:t>Maud</w:t>
            </w:r>
          </w:p>
        </w:tc>
        <w:tc>
          <w:tcPr>
            <w:tcW w:w="2105" w:type="dxa"/>
            <w:noWrap/>
            <w:hideMark/>
          </w:tcPr>
          <w:p w14:paraId="4069DCB3" w14:textId="77777777" w:rsidR="00D33631" w:rsidRPr="00752E0C" w:rsidRDefault="00D33631" w:rsidP="001A78E9">
            <w:pPr>
              <w:rPr>
                <w:rFonts w:ascii="Verdana" w:hAnsi="Verdana"/>
              </w:rPr>
            </w:pPr>
            <w:r w:rsidRPr="00752E0C">
              <w:rPr>
                <w:rFonts w:ascii="Verdana" w:hAnsi="Verdana"/>
              </w:rPr>
              <w:t>Carnet</w:t>
            </w:r>
          </w:p>
        </w:tc>
        <w:tc>
          <w:tcPr>
            <w:tcW w:w="2520" w:type="dxa"/>
            <w:noWrap/>
            <w:hideMark/>
          </w:tcPr>
          <w:p w14:paraId="38448C0E" w14:textId="77777777" w:rsidR="00D33631" w:rsidRPr="00752E0C" w:rsidRDefault="00D33631" w:rsidP="001A78E9">
            <w:pPr>
              <w:rPr>
                <w:rFonts w:ascii="Verdana" w:hAnsi="Verdana"/>
              </w:rPr>
            </w:pPr>
            <w:r w:rsidRPr="00752E0C">
              <w:rPr>
                <w:rFonts w:ascii="Verdana" w:hAnsi="Verdana"/>
              </w:rPr>
              <w:t>OT MSMN</w:t>
            </w:r>
          </w:p>
        </w:tc>
        <w:tc>
          <w:tcPr>
            <w:tcW w:w="2365" w:type="dxa"/>
            <w:noWrap/>
            <w:hideMark/>
          </w:tcPr>
          <w:p w14:paraId="38BDC470" w14:textId="77777777" w:rsidR="00D33631" w:rsidRPr="00752E0C" w:rsidRDefault="00D33631" w:rsidP="001A78E9">
            <w:pPr>
              <w:rPr>
                <w:rFonts w:ascii="Verdana" w:hAnsi="Verdana"/>
              </w:rPr>
            </w:pPr>
            <w:r w:rsidRPr="00752E0C">
              <w:rPr>
                <w:rFonts w:ascii="Verdana" w:hAnsi="Verdana"/>
              </w:rPr>
              <w:t> </w:t>
            </w:r>
          </w:p>
        </w:tc>
      </w:tr>
      <w:tr w:rsidR="00D33631" w:rsidRPr="00752E0C" w14:paraId="57D99C15" w14:textId="77777777" w:rsidTr="00D33631">
        <w:trPr>
          <w:trHeight w:val="300"/>
        </w:trPr>
        <w:tc>
          <w:tcPr>
            <w:tcW w:w="641" w:type="dxa"/>
            <w:noWrap/>
            <w:hideMark/>
          </w:tcPr>
          <w:p w14:paraId="172691D8" w14:textId="776C48C9" w:rsidR="00D33631" w:rsidRPr="00752E0C" w:rsidRDefault="001A78E9" w:rsidP="001A78E9">
            <w:pPr>
              <w:rPr>
                <w:rFonts w:ascii="Verdana" w:hAnsi="Verdana"/>
              </w:rPr>
            </w:pPr>
            <w:r>
              <w:rPr>
                <w:rFonts w:ascii="Verdana" w:hAnsi="Verdana"/>
              </w:rPr>
              <w:t>59</w:t>
            </w:r>
          </w:p>
        </w:tc>
        <w:tc>
          <w:tcPr>
            <w:tcW w:w="1615" w:type="dxa"/>
            <w:noWrap/>
            <w:hideMark/>
          </w:tcPr>
          <w:p w14:paraId="3DB5D187" w14:textId="172061C3" w:rsidR="00D33631" w:rsidRPr="00752E0C" w:rsidRDefault="00D33631" w:rsidP="001A78E9">
            <w:pPr>
              <w:rPr>
                <w:rFonts w:ascii="Verdana" w:hAnsi="Verdana"/>
              </w:rPr>
            </w:pPr>
            <w:r>
              <w:rPr>
                <w:rFonts w:ascii="Verdana" w:hAnsi="Verdana"/>
              </w:rPr>
              <w:t>Sté</w:t>
            </w:r>
            <w:r w:rsidRPr="00752E0C">
              <w:rPr>
                <w:rFonts w:ascii="Verdana" w:hAnsi="Verdana"/>
              </w:rPr>
              <w:t>phane</w:t>
            </w:r>
          </w:p>
        </w:tc>
        <w:tc>
          <w:tcPr>
            <w:tcW w:w="2105" w:type="dxa"/>
            <w:noWrap/>
            <w:hideMark/>
          </w:tcPr>
          <w:p w14:paraId="0333FB84" w14:textId="77777777" w:rsidR="00D33631" w:rsidRPr="00752E0C" w:rsidRDefault="00D33631" w:rsidP="001A78E9">
            <w:pPr>
              <w:rPr>
                <w:rFonts w:ascii="Verdana" w:hAnsi="Verdana"/>
              </w:rPr>
            </w:pPr>
            <w:r w:rsidRPr="00752E0C">
              <w:rPr>
                <w:rFonts w:ascii="Verdana" w:hAnsi="Verdana"/>
              </w:rPr>
              <w:t>Janou</w:t>
            </w:r>
          </w:p>
        </w:tc>
        <w:tc>
          <w:tcPr>
            <w:tcW w:w="2520" w:type="dxa"/>
            <w:noWrap/>
            <w:hideMark/>
          </w:tcPr>
          <w:p w14:paraId="7C44B7C3" w14:textId="77777777" w:rsidR="00D33631" w:rsidRPr="00752E0C" w:rsidRDefault="00D33631" w:rsidP="001A78E9">
            <w:pPr>
              <w:rPr>
                <w:rFonts w:ascii="Verdana" w:hAnsi="Verdana"/>
              </w:rPr>
            </w:pPr>
            <w:r w:rsidRPr="00752E0C">
              <w:rPr>
                <w:rFonts w:ascii="Verdana" w:hAnsi="Verdana"/>
              </w:rPr>
              <w:t>Projet Portr'haie</w:t>
            </w:r>
          </w:p>
        </w:tc>
        <w:tc>
          <w:tcPr>
            <w:tcW w:w="2365" w:type="dxa"/>
            <w:noWrap/>
            <w:hideMark/>
          </w:tcPr>
          <w:p w14:paraId="734AB89D" w14:textId="77777777" w:rsidR="00D33631" w:rsidRPr="00752E0C" w:rsidRDefault="00D33631" w:rsidP="001A78E9">
            <w:pPr>
              <w:rPr>
                <w:rFonts w:ascii="Verdana" w:hAnsi="Verdana"/>
              </w:rPr>
            </w:pPr>
            <w:r w:rsidRPr="00752E0C">
              <w:rPr>
                <w:rFonts w:ascii="Verdana" w:hAnsi="Verdana"/>
              </w:rPr>
              <w:t>Photographe</w:t>
            </w:r>
          </w:p>
        </w:tc>
      </w:tr>
      <w:tr w:rsidR="00EC06E9" w:rsidRPr="00752E0C" w14:paraId="4DE76548" w14:textId="77777777" w:rsidTr="001A78E9">
        <w:trPr>
          <w:trHeight w:val="300"/>
        </w:trPr>
        <w:tc>
          <w:tcPr>
            <w:tcW w:w="641" w:type="dxa"/>
            <w:noWrap/>
            <w:hideMark/>
          </w:tcPr>
          <w:p w14:paraId="2F02645B" w14:textId="6C1B4A3A" w:rsidR="00EC06E9" w:rsidRPr="00752E0C" w:rsidRDefault="001A78E9" w:rsidP="001A78E9">
            <w:pPr>
              <w:rPr>
                <w:rFonts w:ascii="Verdana" w:hAnsi="Verdana"/>
              </w:rPr>
            </w:pPr>
            <w:r>
              <w:rPr>
                <w:rFonts w:ascii="Verdana" w:hAnsi="Verdana"/>
              </w:rPr>
              <w:t>60</w:t>
            </w:r>
          </w:p>
        </w:tc>
        <w:tc>
          <w:tcPr>
            <w:tcW w:w="1615" w:type="dxa"/>
            <w:noWrap/>
            <w:hideMark/>
          </w:tcPr>
          <w:p w14:paraId="09D0C49D" w14:textId="77777777" w:rsidR="00EC06E9" w:rsidRPr="00752E0C" w:rsidRDefault="00EC06E9" w:rsidP="001A78E9">
            <w:pPr>
              <w:rPr>
                <w:rFonts w:ascii="Verdana" w:hAnsi="Verdana"/>
              </w:rPr>
            </w:pPr>
            <w:r w:rsidRPr="00752E0C">
              <w:rPr>
                <w:rFonts w:ascii="Verdana" w:hAnsi="Verdana"/>
              </w:rPr>
              <w:t> </w:t>
            </w:r>
            <w:r>
              <w:rPr>
                <w:rFonts w:ascii="Verdana" w:hAnsi="Verdana"/>
              </w:rPr>
              <w:t>Adeline</w:t>
            </w:r>
          </w:p>
        </w:tc>
        <w:tc>
          <w:tcPr>
            <w:tcW w:w="2105" w:type="dxa"/>
            <w:noWrap/>
            <w:hideMark/>
          </w:tcPr>
          <w:p w14:paraId="29136E70" w14:textId="77777777" w:rsidR="00EC06E9" w:rsidRPr="00752E0C" w:rsidRDefault="00EC06E9" w:rsidP="001A78E9">
            <w:pPr>
              <w:rPr>
                <w:rFonts w:ascii="Verdana" w:hAnsi="Verdana"/>
              </w:rPr>
            </w:pPr>
            <w:r>
              <w:rPr>
                <w:rFonts w:ascii="Arial" w:hAnsi="Arial" w:cs="Arial"/>
                <w:color w:val="000000"/>
                <w:shd w:val="clear" w:color="auto" w:fill="F3F3F3"/>
              </w:rPr>
              <w:t>COUTANT</w:t>
            </w:r>
          </w:p>
        </w:tc>
        <w:tc>
          <w:tcPr>
            <w:tcW w:w="2520" w:type="dxa"/>
            <w:noWrap/>
          </w:tcPr>
          <w:p w14:paraId="69808964" w14:textId="4689B4EC" w:rsidR="00EC06E9" w:rsidRPr="00D33631" w:rsidRDefault="00EC06E9" w:rsidP="001A78E9">
            <w:pPr>
              <w:rPr>
                <w:rFonts w:ascii="Verdana" w:hAnsi="Verdana"/>
              </w:rPr>
            </w:pPr>
            <w:r>
              <w:rPr>
                <w:color w:val="000000"/>
                <w:shd w:val="clear" w:color="auto" w:fill="F3F3F3"/>
              </w:rPr>
              <w:t>Association des Producteurs d'Agneaux de Pré Salé</w:t>
            </w:r>
          </w:p>
        </w:tc>
        <w:tc>
          <w:tcPr>
            <w:tcW w:w="2365" w:type="dxa"/>
            <w:noWrap/>
            <w:hideMark/>
          </w:tcPr>
          <w:p w14:paraId="08916BF6" w14:textId="7D547268" w:rsidR="00EC06E9" w:rsidRPr="00EC06E9" w:rsidRDefault="00EC06E9" w:rsidP="001A78E9">
            <w:pPr>
              <w:pStyle w:val="Paragraphedeliste"/>
              <w:numPr>
                <w:ilvl w:val="0"/>
                <w:numId w:val="33"/>
              </w:numPr>
              <w:rPr>
                <w:rFonts w:ascii="Verdana" w:hAnsi="Verdana"/>
              </w:rPr>
            </w:pPr>
            <w:r>
              <w:rPr>
                <w:rFonts w:ascii="Verdana" w:hAnsi="Verdana"/>
              </w:rPr>
              <w:t>Technico-animatrice</w:t>
            </w:r>
          </w:p>
        </w:tc>
      </w:tr>
      <w:tr w:rsidR="00EC06E9" w:rsidRPr="00752E0C" w14:paraId="25274247" w14:textId="77777777" w:rsidTr="001A78E9">
        <w:trPr>
          <w:trHeight w:val="300"/>
        </w:trPr>
        <w:tc>
          <w:tcPr>
            <w:tcW w:w="641" w:type="dxa"/>
            <w:noWrap/>
            <w:hideMark/>
          </w:tcPr>
          <w:p w14:paraId="41254C5F" w14:textId="65FF772C" w:rsidR="00EC06E9" w:rsidRPr="00752E0C" w:rsidRDefault="001A78E9" w:rsidP="001A78E9">
            <w:pPr>
              <w:rPr>
                <w:rFonts w:ascii="Verdana" w:hAnsi="Verdana"/>
              </w:rPr>
            </w:pPr>
            <w:r>
              <w:rPr>
                <w:rFonts w:ascii="Verdana" w:hAnsi="Verdana"/>
              </w:rPr>
              <w:t>61</w:t>
            </w:r>
          </w:p>
        </w:tc>
        <w:tc>
          <w:tcPr>
            <w:tcW w:w="1615" w:type="dxa"/>
            <w:noWrap/>
            <w:hideMark/>
          </w:tcPr>
          <w:p w14:paraId="4EEF9F2B" w14:textId="464D8115" w:rsidR="00EC06E9" w:rsidRPr="00752E0C" w:rsidRDefault="00EC06E9" w:rsidP="001A78E9">
            <w:pPr>
              <w:rPr>
                <w:rFonts w:ascii="Verdana" w:hAnsi="Verdana"/>
              </w:rPr>
            </w:pPr>
            <w:r w:rsidRPr="00752E0C">
              <w:rPr>
                <w:rFonts w:ascii="Verdana" w:hAnsi="Verdana"/>
              </w:rPr>
              <w:t> </w:t>
            </w:r>
            <w:r>
              <w:rPr>
                <w:rFonts w:ascii="Verdana" w:hAnsi="Verdana"/>
              </w:rPr>
              <w:t>Michel</w:t>
            </w:r>
          </w:p>
        </w:tc>
        <w:tc>
          <w:tcPr>
            <w:tcW w:w="2105" w:type="dxa"/>
            <w:noWrap/>
            <w:hideMark/>
          </w:tcPr>
          <w:p w14:paraId="59BA1979" w14:textId="7A24B629" w:rsidR="00EC06E9" w:rsidRPr="00752E0C" w:rsidRDefault="00EC06E9" w:rsidP="001A78E9">
            <w:pPr>
              <w:rPr>
                <w:rFonts w:ascii="Verdana" w:hAnsi="Verdana"/>
              </w:rPr>
            </w:pPr>
            <w:r>
              <w:rPr>
                <w:rFonts w:ascii="Arial" w:hAnsi="Arial" w:cs="Arial"/>
                <w:color w:val="000000"/>
                <w:shd w:val="clear" w:color="auto" w:fill="F3F3F3"/>
              </w:rPr>
              <w:t>MURIEL</w:t>
            </w:r>
          </w:p>
        </w:tc>
        <w:tc>
          <w:tcPr>
            <w:tcW w:w="2520" w:type="dxa"/>
            <w:noWrap/>
          </w:tcPr>
          <w:p w14:paraId="53702387" w14:textId="0AD0BE0C" w:rsidR="00EC06E9" w:rsidRPr="00D33631" w:rsidRDefault="00EC06E9" w:rsidP="001A78E9">
            <w:pPr>
              <w:rPr>
                <w:rFonts w:ascii="Verdana" w:hAnsi="Verdana"/>
              </w:rPr>
            </w:pPr>
            <w:r>
              <w:rPr>
                <w:color w:val="000000"/>
                <w:shd w:val="clear" w:color="auto" w:fill="F3F3F3"/>
              </w:rPr>
              <w:t>Association des Producteurs d'Agneaux de Pré Salé</w:t>
            </w:r>
          </w:p>
        </w:tc>
        <w:tc>
          <w:tcPr>
            <w:tcW w:w="2365" w:type="dxa"/>
            <w:noWrap/>
            <w:hideMark/>
          </w:tcPr>
          <w:p w14:paraId="4A2FC1B6" w14:textId="3462EE3B" w:rsidR="00EC06E9" w:rsidRPr="00752E0C" w:rsidRDefault="00EC06E9" w:rsidP="001A78E9">
            <w:pPr>
              <w:rPr>
                <w:rFonts w:ascii="Verdana" w:hAnsi="Verdana"/>
              </w:rPr>
            </w:pPr>
            <w:r>
              <w:rPr>
                <w:rFonts w:ascii="Verdana" w:hAnsi="Verdana"/>
              </w:rPr>
              <w:t>Président</w:t>
            </w:r>
          </w:p>
        </w:tc>
      </w:tr>
      <w:tr w:rsidR="00D33631" w:rsidRPr="00752E0C" w14:paraId="5347236A" w14:textId="77777777" w:rsidTr="00D33631">
        <w:trPr>
          <w:trHeight w:val="300"/>
        </w:trPr>
        <w:tc>
          <w:tcPr>
            <w:tcW w:w="641" w:type="dxa"/>
            <w:noWrap/>
            <w:hideMark/>
          </w:tcPr>
          <w:p w14:paraId="69566DFC" w14:textId="142EDDE7" w:rsidR="00D33631" w:rsidRPr="00752E0C" w:rsidRDefault="001A78E9" w:rsidP="001A78E9">
            <w:pPr>
              <w:rPr>
                <w:rFonts w:ascii="Verdana" w:hAnsi="Verdana"/>
              </w:rPr>
            </w:pPr>
            <w:r>
              <w:rPr>
                <w:rFonts w:ascii="Verdana" w:hAnsi="Verdana"/>
              </w:rPr>
              <w:t>62</w:t>
            </w:r>
          </w:p>
        </w:tc>
        <w:tc>
          <w:tcPr>
            <w:tcW w:w="1615" w:type="dxa"/>
            <w:noWrap/>
            <w:hideMark/>
          </w:tcPr>
          <w:p w14:paraId="33C649B8" w14:textId="3287D346" w:rsidR="00D33631" w:rsidRPr="00752E0C" w:rsidRDefault="00D33631" w:rsidP="001A78E9">
            <w:pPr>
              <w:rPr>
                <w:rFonts w:ascii="Verdana" w:hAnsi="Verdana"/>
              </w:rPr>
            </w:pPr>
            <w:r w:rsidRPr="00752E0C">
              <w:rPr>
                <w:rFonts w:ascii="Verdana" w:hAnsi="Verdana"/>
              </w:rPr>
              <w:t> </w:t>
            </w:r>
            <w:r w:rsidR="00EC06E9">
              <w:rPr>
                <w:rFonts w:ascii="Verdana" w:hAnsi="Verdana"/>
              </w:rPr>
              <w:t>Michel</w:t>
            </w:r>
          </w:p>
        </w:tc>
        <w:tc>
          <w:tcPr>
            <w:tcW w:w="2105" w:type="dxa"/>
            <w:noWrap/>
            <w:hideMark/>
          </w:tcPr>
          <w:p w14:paraId="5906E445" w14:textId="457A85B8" w:rsidR="00D33631" w:rsidRPr="00752E0C" w:rsidRDefault="00EC06E9" w:rsidP="001A78E9">
            <w:pPr>
              <w:rPr>
                <w:rFonts w:ascii="Verdana" w:hAnsi="Verdana"/>
              </w:rPr>
            </w:pPr>
            <w:r>
              <w:rPr>
                <w:rFonts w:ascii="Arial" w:hAnsi="Arial" w:cs="Arial"/>
                <w:color w:val="000000"/>
                <w:shd w:val="clear" w:color="auto" w:fill="F3F3F3"/>
              </w:rPr>
              <w:t>AUBREE</w:t>
            </w:r>
          </w:p>
        </w:tc>
        <w:tc>
          <w:tcPr>
            <w:tcW w:w="2520" w:type="dxa"/>
            <w:noWrap/>
          </w:tcPr>
          <w:p w14:paraId="7E0B77D8" w14:textId="59E7CD06" w:rsidR="00D33631" w:rsidRPr="00D33631" w:rsidRDefault="00EC06E9" w:rsidP="00D33631">
            <w:pPr>
              <w:rPr>
                <w:rFonts w:ascii="Verdana" w:hAnsi="Verdana"/>
              </w:rPr>
            </w:pPr>
            <w:r>
              <w:rPr>
                <w:color w:val="000000"/>
                <w:shd w:val="clear" w:color="auto" w:fill="F3F3F3"/>
              </w:rPr>
              <w:t>Association des Eleveurs Utilisateurs du Domaine Public Maritime</w:t>
            </w:r>
          </w:p>
        </w:tc>
        <w:tc>
          <w:tcPr>
            <w:tcW w:w="2365" w:type="dxa"/>
            <w:noWrap/>
            <w:hideMark/>
          </w:tcPr>
          <w:p w14:paraId="190197E0" w14:textId="68E92B5B" w:rsidR="00D33631" w:rsidRPr="00752E0C" w:rsidRDefault="00EC06E9" w:rsidP="001A78E9">
            <w:pPr>
              <w:rPr>
                <w:rFonts w:ascii="Verdana" w:hAnsi="Verdana"/>
              </w:rPr>
            </w:pPr>
            <w:r>
              <w:rPr>
                <w:rFonts w:ascii="Verdana" w:hAnsi="Verdana"/>
              </w:rPr>
              <w:t>Président</w:t>
            </w:r>
          </w:p>
        </w:tc>
      </w:tr>
      <w:tr w:rsidR="00D33631" w:rsidRPr="00752E0C" w14:paraId="03F10FB5" w14:textId="77777777" w:rsidTr="00D33631">
        <w:trPr>
          <w:trHeight w:val="300"/>
        </w:trPr>
        <w:tc>
          <w:tcPr>
            <w:tcW w:w="641" w:type="dxa"/>
            <w:noWrap/>
            <w:hideMark/>
          </w:tcPr>
          <w:p w14:paraId="15D8B9A0" w14:textId="6E30ACA5" w:rsidR="00D33631" w:rsidRPr="00752E0C" w:rsidRDefault="00025596" w:rsidP="001A78E9">
            <w:pPr>
              <w:rPr>
                <w:rFonts w:ascii="Verdana" w:hAnsi="Verdana"/>
              </w:rPr>
            </w:pPr>
            <w:r>
              <w:rPr>
                <w:rFonts w:ascii="Verdana" w:hAnsi="Verdana"/>
              </w:rPr>
              <w:t>63</w:t>
            </w:r>
          </w:p>
        </w:tc>
        <w:tc>
          <w:tcPr>
            <w:tcW w:w="1615" w:type="dxa"/>
            <w:noWrap/>
            <w:hideMark/>
          </w:tcPr>
          <w:p w14:paraId="3655E41A" w14:textId="77777777" w:rsidR="00D33631" w:rsidRPr="00752E0C" w:rsidRDefault="00D33631" w:rsidP="001A78E9">
            <w:pPr>
              <w:rPr>
                <w:rFonts w:ascii="Verdana" w:hAnsi="Verdana"/>
              </w:rPr>
            </w:pPr>
            <w:r w:rsidRPr="00752E0C">
              <w:rPr>
                <w:rFonts w:ascii="Verdana" w:hAnsi="Verdana"/>
              </w:rPr>
              <w:t>Coralie</w:t>
            </w:r>
          </w:p>
        </w:tc>
        <w:tc>
          <w:tcPr>
            <w:tcW w:w="2105" w:type="dxa"/>
            <w:noWrap/>
            <w:hideMark/>
          </w:tcPr>
          <w:p w14:paraId="181C7D09" w14:textId="77777777" w:rsidR="00D33631" w:rsidRPr="00752E0C" w:rsidRDefault="00D33631" w:rsidP="001A78E9">
            <w:pPr>
              <w:rPr>
                <w:rFonts w:ascii="Verdana" w:hAnsi="Verdana"/>
              </w:rPr>
            </w:pPr>
            <w:r w:rsidRPr="00752E0C">
              <w:rPr>
                <w:rFonts w:ascii="Verdana" w:hAnsi="Verdana"/>
              </w:rPr>
              <w:t>Mesclet</w:t>
            </w:r>
          </w:p>
        </w:tc>
        <w:tc>
          <w:tcPr>
            <w:tcW w:w="2520" w:type="dxa"/>
            <w:noWrap/>
            <w:hideMark/>
          </w:tcPr>
          <w:p w14:paraId="17F56F9B" w14:textId="77777777" w:rsidR="00D33631" w:rsidRPr="00752E0C" w:rsidRDefault="00D33631" w:rsidP="001A78E9">
            <w:pPr>
              <w:rPr>
                <w:rFonts w:ascii="Verdana" w:hAnsi="Verdana"/>
              </w:rPr>
            </w:pPr>
            <w:r w:rsidRPr="00752E0C">
              <w:rPr>
                <w:rFonts w:ascii="Verdana" w:hAnsi="Verdana"/>
              </w:rPr>
              <w:t>Stagiaire CCN étudiante agro</w:t>
            </w:r>
          </w:p>
        </w:tc>
        <w:tc>
          <w:tcPr>
            <w:tcW w:w="2365" w:type="dxa"/>
            <w:noWrap/>
            <w:hideMark/>
          </w:tcPr>
          <w:p w14:paraId="3DC73CAA" w14:textId="77777777" w:rsidR="00D33631" w:rsidRPr="00752E0C" w:rsidRDefault="00D33631" w:rsidP="001A78E9">
            <w:pPr>
              <w:rPr>
                <w:rFonts w:ascii="Verdana" w:hAnsi="Verdana"/>
              </w:rPr>
            </w:pPr>
            <w:r w:rsidRPr="00752E0C">
              <w:rPr>
                <w:rFonts w:ascii="Verdana" w:hAnsi="Verdana"/>
              </w:rPr>
              <w:t> </w:t>
            </w:r>
          </w:p>
        </w:tc>
      </w:tr>
      <w:tr w:rsidR="00D33631" w:rsidRPr="00752E0C" w14:paraId="130D408C" w14:textId="77777777" w:rsidTr="00D33631">
        <w:trPr>
          <w:trHeight w:val="300"/>
        </w:trPr>
        <w:tc>
          <w:tcPr>
            <w:tcW w:w="641" w:type="dxa"/>
            <w:noWrap/>
            <w:hideMark/>
          </w:tcPr>
          <w:p w14:paraId="51F44C5F" w14:textId="3CA7AE41" w:rsidR="00D33631" w:rsidRPr="00752E0C" w:rsidRDefault="00025596" w:rsidP="001A78E9">
            <w:pPr>
              <w:rPr>
                <w:rFonts w:ascii="Verdana" w:hAnsi="Verdana"/>
              </w:rPr>
            </w:pPr>
            <w:r>
              <w:rPr>
                <w:rFonts w:ascii="Verdana" w:hAnsi="Verdana"/>
              </w:rPr>
              <w:t>64</w:t>
            </w:r>
          </w:p>
        </w:tc>
        <w:tc>
          <w:tcPr>
            <w:tcW w:w="1615" w:type="dxa"/>
            <w:noWrap/>
            <w:hideMark/>
          </w:tcPr>
          <w:p w14:paraId="2422CC81" w14:textId="77777777" w:rsidR="00D33631" w:rsidRPr="00752E0C" w:rsidRDefault="00D33631" w:rsidP="001A78E9">
            <w:pPr>
              <w:rPr>
                <w:rFonts w:ascii="Verdana" w:hAnsi="Verdana"/>
              </w:rPr>
            </w:pPr>
            <w:r w:rsidRPr="00752E0C">
              <w:rPr>
                <w:rFonts w:ascii="Verdana" w:hAnsi="Verdana"/>
              </w:rPr>
              <w:t>Grall</w:t>
            </w:r>
          </w:p>
        </w:tc>
        <w:tc>
          <w:tcPr>
            <w:tcW w:w="2105" w:type="dxa"/>
            <w:noWrap/>
            <w:hideMark/>
          </w:tcPr>
          <w:p w14:paraId="660C2B3B" w14:textId="646FAD54" w:rsidR="00D33631" w:rsidRPr="00752E0C" w:rsidRDefault="00D33631" w:rsidP="001A78E9">
            <w:pPr>
              <w:rPr>
                <w:rFonts w:ascii="Verdana" w:hAnsi="Verdana"/>
              </w:rPr>
            </w:pPr>
            <w:r w:rsidRPr="00752E0C">
              <w:rPr>
                <w:rFonts w:ascii="Verdana" w:hAnsi="Verdana"/>
              </w:rPr>
              <w:t> </w:t>
            </w:r>
            <w:r w:rsidR="001A78E9">
              <w:rPr>
                <w:rFonts w:ascii="Verdana" w:hAnsi="Verdana"/>
              </w:rPr>
              <w:t>Yves</w:t>
            </w:r>
          </w:p>
        </w:tc>
        <w:tc>
          <w:tcPr>
            <w:tcW w:w="2520" w:type="dxa"/>
            <w:noWrap/>
            <w:hideMark/>
          </w:tcPr>
          <w:p w14:paraId="7BE36360" w14:textId="2017436A" w:rsidR="00D33631" w:rsidRPr="00752E0C" w:rsidRDefault="001A78E9" w:rsidP="001A78E9">
            <w:pPr>
              <w:rPr>
                <w:rFonts w:ascii="Verdana" w:hAnsi="Verdana"/>
              </w:rPr>
            </w:pPr>
            <w:r>
              <w:rPr>
                <w:rFonts w:ascii="Verdana" w:hAnsi="Verdana"/>
              </w:rPr>
              <w:t>Manche Nature</w:t>
            </w:r>
          </w:p>
        </w:tc>
        <w:tc>
          <w:tcPr>
            <w:tcW w:w="2365" w:type="dxa"/>
            <w:noWrap/>
            <w:hideMark/>
          </w:tcPr>
          <w:p w14:paraId="5D685E1F" w14:textId="77777777" w:rsidR="00D33631" w:rsidRPr="00752E0C" w:rsidRDefault="00D33631" w:rsidP="001A78E9">
            <w:pPr>
              <w:rPr>
                <w:rFonts w:ascii="Verdana" w:hAnsi="Verdana"/>
              </w:rPr>
            </w:pPr>
            <w:r w:rsidRPr="00752E0C">
              <w:rPr>
                <w:rFonts w:ascii="Verdana" w:hAnsi="Verdana"/>
              </w:rPr>
              <w:t> </w:t>
            </w:r>
          </w:p>
        </w:tc>
      </w:tr>
      <w:tr w:rsidR="00D33631" w:rsidRPr="00752E0C" w14:paraId="7351FEBA" w14:textId="77777777" w:rsidTr="00D33631">
        <w:trPr>
          <w:trHeight w:val="300"/>
        </w:trPr>
        <w:tc>
          <w:tcPr>
            <w:tcW w:w="641" w:type="dxa"/>
            <w:noWrap/>
            <w:hideMark/>
          </w:tcPr>
          <w:p w14:paraId="01EF2908" w14:textId="45081F42" w:rsidR="00D33631" w:rsidRPr="00752E0C" w:rsidRDefault="00025596" w:rsidP="001A78E9">
            <w:pPr>
              <w:rPr>
                <w:rFonts w:ascii="Verdana" w:hAnsi="Verdana"/>
              </w:rPr>
            </w:pPr>
            <w:r>
              <w:rPr>
                <w:rFonts w:ascii="Verdana" w:hAnsi="Verdana"/>
              </w:rPr>
              <w:t>65</w:t>
            </w:r>
          </w:p>
        </w:tc>
        <w:tc>
          <w:tcPr>
            <w:tcW w:w="1615" w:type="dxa"/>
            <w:noWrap/>
            <w:hideMark/>
          </w:tcPr>
          <w:p w14:paraId="4F05D798" w14:textId="77777777" w:rsidR="00D33631" w:rsidRPr="00752E0C" w:rsidRDefault="00D33631" w:rsidP="001A78E9">
            <w:pPr>
              <w:rPr>
                <w:rFonts w:ascii="Verdana" w:hAnsi="Verdana"/>
              </w:rPr>
            </w:pPr>
            <w:r w:rsidRPr="00752E0C">
              <w:rPr>
                <w:rFonts w:ascii="Verdana" w:hAnsi="Verdana"/>
              </w:rPr>
              <w:t>Vin10</w:t>
            </w:r>
          </w:p>
        </w:tc>
        <w:tc>
          <w:tcPr>
            <w:tcW w:w="2105" w:type="dxa"/>
            <w:noWrap/>
            <w:hideMark/>
          </w:tcPr>
          <w:p w14:paraId="2E2CCB32" w14:textId="77777777" w:rsidR="00D33631" w:rsidRPr="00752E0C" w:rsidRDefault="00D33631" w:rsidP="001A78E9">
            <w:pPr>
              <w:rPr>
                <w:rFonts w:ascii="Verdana" w:hAnsi="Verdana"/>
              </w:rPr>
            </w:pPr>
            <w:r w:rsidRPr="00752E0C">
              <w:rPr>
                <w:rFonts w:ascii="Verdana" w:hAnsi="Verdana"/>
              </w:rPr>
              <w:t> </w:t>
            </w:r>
          </w:p>
        </w:tc>
        <w:tc>
          <w:tcPr>
            <w:tcW w:w="2520" w:type="dxa"/>
            <w:noWrap/>
            <w:hideMark/>
          </w:tcPr>
          <w:p w14:paraId="077C1A01" w14:textId="77777777" w:rsidR="00D33631" w:rsidRPr="00752E0C" w:rsidRDefault="00D33631" w:rsidP="001A78E9">
            <w:pPr>
              <w:rPr>
                <w:rFonts w:ascii="Verdana" w:hAnsi="Verdana"/>
              </w:rPr>
            </w:pPr>
            <w:r w:rsidRPr="00752E0C">
              <w:rPr>
                <w:rFonts w:ascii="Verdana" w:hAnsi="Verdana"/>
              </w:rPr>
              <w:t> </w:t>
            </w:r>
          </w:p>
        </w:tc>
        <w:tc>
          <w:tcPr>
            <w:tcW w:w="2365" w:type="dxa"/>
            <w:noWrap/>
            <w:hideMark/>
          </w:tcPr>
          <w:p w14:paraId="3EFE4DDD" w14:textId="77777777" w:rsidR="00D33631" w:rsidRPr="00752E0C" w:rsidRDefault="00D33631" w:rsidP="001A78E9">
            <w:pPr>
              <w:rPr>
                <w:rFonts w:ascii="Verdana" w:hAnsi="Verdana"/>
              </w:rPr>
            </w:pPr>
            <w:r w:rsidRPr="00752E0C">
              <w:rPr>
                <w:rFonts w:ascii="Verdana" w:hAnsi="Verdana"/>
              </w:rPr>
              <w:t> </w:t>
            </w:r>
          </w:p>
        </w:tc>
      </w:tr>
      <w:tr w:rsidR="00D33631" w:rsidRPr="00752E0C" w14:paraId="0062D867" w14:textId="77777777" w:rsidTr="00D33631">
        <w:trPr>
          <w:trHeight w:val="300"/>
        </w:trPr>
        <w:tc>
          <w:tcPr>
            <w:tcW w:w="641" w:type="dxa"/>
            <w:noWrap/>
            <w:hideMark/>
          </w:tcPr>
          <w:p w14:paraId="2BA62447" w14:textId="4B9A087B" w:rsidR="00D33631" w:rsidRPr="00752E0C" w:rsidRDefault="00025596" w:rsidP="001A78E9">
            <w:pPr>
              <w:rPr>
                <w:rFonts w:ascii="Verdana" w:hAnsi="Verdana"/>
              </w:rPr>
            </w:pPr>
            <w:r>
              <w:rPr>
                <w:rFonts w:ascii="Verdana" w:hAnsi="Verdana"/>
              </w:rPr>
              <w:lastRenderedPageBreak/>
              <w:t>66</w:t>
            </w:r>
          </w:p>
        </w:tc>
        <w:tc>
          <w:tcPr>
            <w:tcW w:w="1615" w:type="dxa"/>
            <w:noWrap/>
            <w:hideMark/>
          </w:tcPr>
          <w:p w14:paraId="1FCA7144" w14:textId="77777777" w:rsidR="00D33631" w:rsidRPr="00752E0C" w:rsidRDefault="00D33631" w:rsidP="001A78E9">
            <w:pPr>
              <w:rPr>
                <w:rFonts w:ascii="Verdana" w:hAnsi="Verdana"/>
              </w:rPr>
            </w:pPr>
            <w:r w:rsidRPr="00752E0C">
              <w:rPr>
                <w:rFonts w:ascii="Verdana" w:hAnsi="Verdana"/>
              </w:rPr>
              <w:t>233496828</w:t>
            </w:r>
          </w:p>
        </w:tc>
        <w:tc>
          <w:tcPr>
            <w:tcW w:w="2105" w:type="dxa"/>
            <w:noWrap/>
            <w:hideMark/>
          </w:tcPr>
          <w:p w14:paraId="3467FD65" w14:textId="77777777" w:rsidR="00D33631" w:rsidRPr="00752E0C" w:rsidRDefault="00D33631" w:rsidP="001A78E9">
            <w:pPr>
              <w:rPr>
                <w:rFonts w:ascii="Verdana" w:hAnsi="Verdana"/>
              </w:rPr>
            </w:pPr>
            <w:r w:rsidRPr="00752E0C">
              <w:rPr>
                <w:rFonts w:ascii="Verdana" w:hAnsi="Verdana"/>
              </w:rPr>
              <w:t> </w:t>
            </w:r>
          </w:p>
        </w:tc>
        <w:tc>
          <w:tcPr>
            <w:tcW w:w="2520" w:type="dxa"/>
            <w:noWrap/>
            <w:hideMark/>
          </w:tcPr>
          <w:p w14:paraId="1470CE4E" w14:textId="77777777" w:rsidR="00D33631" w:rsidRPr="00752E0C" w:rsidRDefault="00D33631" w:rsidP="001A78E9">
            <w:pPr>
              <w:rPr>
                <w:rFonts w:ascii="Verdana" w:hAnsi="Verdana"/>
              </w:rPr>
            </w:pPr>
            <w:r w:rsidRPr="00752E0C">
              <w:rPr>
                <w:rFonts w:ascii="Verdana" w:hAnsi="Verdana"/>
              </w:rPr>
              <w:t> </w:t>
            </w:r>
          </w:p>
        </w:tc>
        <w:tc>
          <w:tcPr>
            <w:tcW w:w="2365" w:type="dxa"/>
            <w:noWrap/>
            <w:hideMark/>
          </w:tcPr>
          <w:p w14:paraId="46A74C2B" w14:textId="77777777" w:rsidR="00D33631" w:rsidRPr="00752E0C" w:rsidRDefault="00D33631" w:rsidP="001A78E9">
            <w:pPr>
              <w:rPr>
                <w:rFonts w:ascii="Verdana" w:hAnsi="Verdana"/>
              </w:rPr>
            </w:pPr>
            <w:r w:rsidRPr="00752E0C">
              <w:rPr>
                <w:rFonts w:ascii="Verdana" w:hAnsi="Verdana"/>
              </w:rPr>
              <w:t> </w:t>
            </w:r>
          </w:p>
        </w:tc>
      </w:tr>
      <w:tr w:rsidR="00D33631" w:rsidRPr="00752E0C" w14:paraId="46921A58" w14:textId="77777777" w:rsidTr="00D33631">
        <w:trPr>
          <w:trHeight w:val="300"/>
        </w:trPr>
        <w:tc>
          <w:tcPr>
            <w:tcW w:w="641" w:type="dxa"/>
            <w:noWrap/>
            <w:hideMark/>
          </w:tcPr>
          <w:p w14:paraId="6B149E57" w14:textId="7786BB9E" w:rsidR="00D33631" w:rsidRPr="00752E0C" w:rsidRDefault="00025596" w:rsidP="001A78E9">
            <w:pPr>
              <w:rPr>
                <w:rFonts w:ascii="Verdana" w:hAnsi="Verdana"/>
              </w:rPr>
            </w:pPr>
            <w:r>
              <w:rPr>
                <w:rFonts w:ascii="Verdana" w:hAnsi="Verdana"/>
              </w:rPr>
              <w:t>67</w:t>
            </w:r>
          </w:p>
        </w:tc>
        <w:tc>
          <w:tcPr>
            <w:tcW w:w="1615" w:type="dxa"/>
            <w:noWrap/>
            <w:hideMark/>
          </w:tcPr>
          <w:p w14:paraId="110B4EEB" w14:textId="77777777" w:rsidR="00D33631" w:rsidRPr="00752E0C" w:rsidRDefault="00D33631" w:rsidP="001A78E9">
            <w:pPr>
              <w:rPr>
                <w:rFonts w:ascii="Verdana" w:hAnsi="Verdana"/>
              </w:rPr>
            </w:pPr>
            <w:r w:rsidRPr="00752E0C">
              <w:rPr>
                <w:rFonts w:ascii="Verdana" w:hAnsi="Verdana"/>
              </w:rPr>
              <w:t>Blin</w:t>
            </w:r>
          </w:p>
        </w:tc>
        <w:tc>
          <w:tcPr>
            <w:tcW w:w="2105" w:type="dxa"/>
            <w:noWrap/>
            <w:hideMark/>
          </w:tcPr>
          <w:p w14:paraId="79DF5107" w14:textId="77777777" w:rsidR="00D33631" w:rsidRPr="00752E0C" w:rsidRDefault="00D33631" w:rsidP="001A78E9">
            <w:pPr>
              <w:rPr>
                <w:rFonts w:ascii="Verdana" w:hAnsi="Verdana"/>
              </w:rPr>
            </w:pPr>
            <w:r w:rsidRPr="00752E0C">
              <w:rPr>
                <w:rFonts w:ascii="Verdana" w:hAnsi="Verdana"/>
              </w:rPr>
              <w:t> </w:t>
            </w:r>
          </w:p>
        </w:tc>
        <w:tc>
          <w:tcPr>
            <w:tcW w:w="2520" w:type="dxa"/>
            <w:noWrap/>
            <w:hideMark/>
          </w:tcPr>
          <w:p w14:paraId="07347A93" w14:textId="77777777" w:rsidR="00D33631" w:rsidRPr="00752E0C" w:rsidRDefault="00D33631" w:rsidP="001A78E9">
            <w:pPr>
              <w:rPr>
                <w:rFonts w:ascii="Verdana" w:hAnsi="Verdana"/>
              </w:rPr>
            </w:pPr>
            <w:r w:rsidRPr="00752E0C">
              <w:rPr>
                <w:rFonts w:ascii="Verdana" w:hAnsi="Verdana"/>
              </w:rPr>
              <w:t> </w:t>
            </w:r>
          </w:p>
        </w:tc>
        <w:tc>
          <w:tcPr>
            <w:tcW w:w="2365" w:type="dxa"/>
            <w:noWrap/>
            <w:hideMark/>
          </w:tcPr>
          <w:p w14:paraId="034F04CA" w14:textId="77777777" w:rsidR="00D33631" w:rsidRPr="00752E0C" w:rsidRDefault="00D33631" w:rsidP="001A78E9">
            <w:pPr>
              <w:rPr>
                <w:rFonts w:ascii="Verdana" w:hAnsi="Verdana"/>
              </w:rPr>
            </w:pPr>
            <w:r w:rsidRPr="00752E0C">
              <w:rPr>
                <w:rFonts w:ascii="Verdana" w:hAnsi="Verdana"/>
              </w:rPr>
              <w:t> </w:t>
            </w:r>
          </w:p>
        </w:tc>
      </w:tr>
      <w:tr w:rsidR="00D33631" w:rsidRPr="00752E0C" w14:paraId="4D67E8BE" w14:textId="77777777" w:rsidTr="00D33631">
        <w:trPr>
          <w:trHeight w:val="300"/>
        </w:trPr>
        <w:tc>
          <w:tcPr>
            <w:tcW w:w="641" w:type="dxa"/>
            <w:noWrap/>
            <w:hideMark/>
          </w:tcPr>
          <w:p w14:paraId="6E098516" w14:textId="31C2D423" w:rsidR="00D33631" w:rsidRPr="00752E0C" w:rsidRDefault="00025596" w:rsidP="001A78E9">
            <w:pPr>
              <w:rPr>
                <w:rFonts w:ascii="Verdana" w:hAnsi="Verdana"/>
              </w:rPr>
            </w:pPr>
            <w:r>
              <w:rPr>
                <w:rFonts w:ascii="Verdana" w:hAnsi="Verdana"/>
              </w:rPr>
              <w:t>68</w:t>
            </w:r>
          </w:p>
        </w:tc>
        <w:tc>
          <w:tcPr>
            <w:tcW w:w="1615" w:type="dxa"/>
            <w:noWrap/>
            <w:hideMark/>
          </w:tcPr>
          <w:p w14:paraId="7E4399D2" w14:textId="77777777" w:rsidR="00D33631" w:rsidRPr="00752E0C" w:rsidRDefault="00D33631" w:rsidP="001A78E9">
            <w:pPr>
              <w:rPr>
                <w:rFonts w:ascii="Verdana" w:hAnsi="Verdana"/>
              </w:rPr>
            </w:pPr>
            <w:r w:rsidRPr="00752E0C">
              <w:rPr>
                <w:rFonts w:ascii="Verdana" w:hAnsi="Verdana"/>
              </w:rPr>
              <w:t>Hubert</w:t>
            </w:r>
          </w:p>
        </w:tc>
        <w:tc>
          <w:tcPr>
            <w:tcW w:w="2105" w:type="dxa"/>
            <w:noWrap/>
            <w:hideMark/>
          </w:tcPr>
          <w:p w14:paraId="0270FECF" w14:textId="77777777" w:rsidR="00D33631" w:rsidRPr="00752E0C" w:rsidRDefault="00D33631" w:rsidP="001A78E9">
            <w:pPr>
              <w:rPr>
                <w:rFonts w:ascii="Verdana" w:hAnsi="Verdana"/>
              </w:rPr>
            </w:pPr>
            <w:r w:rsidRPr="00752E0C">
              <w:rPr>
                <w:rFonts w:ascii="Verdana" w:hAnsi="Verdana"/>
              </w:rPr>
              <w:t> </w:t>
            </w:r>
          </w:p>
        </w:tc>
        <w:tc>
          <w:tcPr>
            <w:tcW w:w="2520" w:type="dxa"/>
            <w:noWrap/>
            <w:hideMark/>
          </w:tcPr>
          <w:p w14:paraId="43EC05DE" w14:textId="77777777" w:rsidR="00D33631" w:rsidRPr="00752E0C" w:rsidRDefault="00D33631" w:rsidP="001A78E9">
            <w:pPr>
              <w:rPr>
                <w:rFonts w:ascii="Verdana" w:hAnsi="Verdana"/>
              </w:rPr>
            </w:pPr>
            <w:r w:rsidRPr="00752E0C">
              <w:rPr>
                <w:rFonts w:ascii="Verdana" w:hAnsi="Verdana"/>
              </w:rPr>
              <w:t> </w:t>
            </w:r>
          </w:p>
        </w:tc>
        <w:tc>
          <w:tcPr>
            <w:tcW w:w="2365" w:type="dxa"/>
            <w:noWrap/>
            <w:hideMark/>
          </w:tcPr>
          <w:p w14:paraId="50A9F81B" w14:textId="77777777" w:rsidR="00D33631" w:rsidRPr="00752E0C" w:rsidRDefault="00D33631" w:rsidP="001A78E9">
            <w:pPr>
              <w:rPr>
                <w:rFonts w:ascii="Verdana" w:hAnsi="Verdana"/>
              </w:rPr>
            </w:pPr>
            <w:r w:rsidRPr="00752E0C">
              <w:rPr>
                <w:rFonts w:ascii="Verdana" w:hAnsi="Verdana"/>
              </w:rPr>
              <w:t> </w:t>
            </w:r>
          </w:p>
        </w:tc>
      </w:tr>
      <w:tr w:rsidR="00D33631" w:rsidRPr="00752E0C" w14:paraId="3636FAE6" w14:textId="77777777" w:rsidTr="00D33631">
        <w:trPr>
          <w:trHeight w:val="300"/>
        </w:trPr>
        <w:tc>
          <w:tcPr>
            <w:tcW w:w="641" w:type="dxa"/>
            <w:noWrap/>
            <w:hideMark/>
          </w:tcPr>
          <w:p w14:paraId="6A8C3DA2" w14:textId="70145C63" w:rsidR="00D33631" w:rsidRPr="00752E0C" w:rsidRDefault="00025596" w:rsidP="001A78E9">
            <w:pPr>
              <w:rPr>
                <w:rFonts w:ascii="Verdana" w:hAnsi="Verdana"/>
              </w:rPr>
            </w:pPr>
            <w:r>
              <w:rPr>
                <w:rFonts w:ascii="Verdana" w:hAnsi="Verdana"/>
              </w:rPr>
              <w:t>69</w:t>
            </w:r>
          </w:p>
        </w:tc>
        <w:tc>
          <w:tcPr>
            <w:tcW w:w="1615" w:type="dxa"/>
            <w:noWrap/>
            <w:hideMark/>
          </w:tcPr>
          <w:p w14:paraId="212555AE" w14:textId="77777777" w:rsidR="00D33631" w:rsidRPr="00752E0C" w:rsidRDefault="00D33631" w:rsidP="001A78E9">
            <w:pPr>
              <w:rPr>
                <w:rFonts w:ascii="Verdana" w:hAnsi="Verdana"/>
              </w:rPr>
            </w:pPr>
            <w:r w:rsidRPr="00752E0C">
              <w:rPr>
                <w:rFonts w:ascii="Verdana" w:hAnsi="Verdana"/>
              </w:rPr>
              <w:t>Gabrielle</w:t>
            </w:r>
          </w:p>
        </w:tc>
        <w:tc>
          <w:tcPr>
            <w:tcW w:w="2105" w:type="dxa"/>
            <w:noWrap/>
            <w:hideMark/>
          </w:tcPr>
          <w:p w14:paraId="3054C848" w14:textId="77777777" w:rsidR="00D33631" w:rsidRPr="00752E0C" w:rsidRDefault="00D33631" w:rsidP="001A78E9">
            <w:pPr>
              <w:rPr>
                <w:rFonts w:ascii="Verdana" w:hAnsi="Verdana"/>
              </w:rPr>
            </w:pPr>
            <w:r w:rsidRPr="00752E0C">
              <w:rPr>
                <w:rFonts w:ascii="Verdana" w:hAnsi="Verdana"/>
              </w:rPr>
              <w:t> </w:t>
            </w:r>
          </w:p>
        </w:tc>
        <w:tc>
          <w:tcPr>
            <w:tcW w:w="2520" w:type="dxa"/>
            <w:noWrap/>
            <w:hideMark/>
          </w:tcPr>
          <w:p w14:paraId="3F94445A" w14:textId="77777777" w:rsidR="00D33631" w:rsidRPr="00752E0C" w:rsidRDefault="00D33631" w:rsidP="001A78E9">
            <w:pPr>
              <w:rPr>
                <w:rFonts w:ascii="Verdana" w:hAnsi="Verdana"/>
              </w:rPr>
            </w:pPr>
            <w:r w:rsidRPr="00752E0C">
              <w:rPr>
                <w:rFonts w:ascii="Verdana" w:hAnsi="Verdana"/>
              </w:rPr>
              <w:t> </w:t>
            </w:r>
          </w:p>
        </w:tc>
        <w:tc>
          <w:tcPr>
            <w:tcW w:w="2365" w:type="dxa"/>
            <w:noWrap/>
            <w:hideMark/>
          </w:tcPr>
          <w:p w14:paraId="360F1480" w14:textId="77777777" w:rsidR="00D33631" w:rsidRPr="00752E0C" w:rsidRDefault="00D33631" w:rsidP="001A78E9">
            <w:pPr>
              <w:rPr>
                <w:rFonts w:ascii="Verdana" w:hAnsi="Verdana"/>
              </w:rPr>
            </w:pPr>
            <w:r w:rsidRPr="00752E0C">
              <w:rPr>
                <w:rFonts w:ascii="Verdana" w:hAnsi="Verdana"/>
              </w:rPr>
              <w:t> </w:t>
            </w:r>
          </w:p>
        </w:tc>
      </w:tr>
      <w:tr w:rsidR="002E0589" w:rsidRPr="00752E0C" w14:paraId="5F0828DB" w14:textId="77777777" w:rsidTr="002E0589">
        <w:trPr>
          <w:trHeight w:val="300"/>
        </w:trPr>
        <w:tc>
          <w:tcPr>
            <w:tcW w:w="641" w:type="dxa"/>
            <w:noWrap/>
            <w:hideMark/>
          </w:tcPr>
          <w:p w14:paraId="2CB73B6B" w14:textId="11FA6123" w:rsidR="002E0589" w:rsidRPr="00752E0C" w:rsidRDefault="00025596" w:rsidP="001A78E9">
            <w:pPr>
              <w:rPr>
                <w:rFonts w:ascii="Verdana" w:hAnsi="Verdana"/>
              </w:rPr>
            </w:pPr>
            <w:r>
              <w:rPr>
                <w:rFonts w:ascii="Verdana" w:hAnsi="Verdana"/>
              </w:rPr>
              <w:t>70</w:t>
            </w:r>
          </w:p>
        </w:tc>
        <w:tc>
          <w:tcPr>
            <w:tcW w:w="1615" w:type="dxa"/>
            <w:noWrap/>
            <w:hideMark/>
          </w:tcPr>
          <w:p w14:paraId="0C6F3C82" w14:textId="77777777" w:rsidR="002E0589" w:rsidRPr="00752E0C" w:rsidRDefault="002E0589" w:rsidP="001A78E9">
            <w:pPr>
              <w:rPr>
                <w:rFonts w:ascii="Verdana" w:hAnsi="Verdana"/>
              </w:rPr>
            </w:pPr>
            <w:r w:rsidRPr="00752E0C">
              <w:rPr>
                <w:rFonts w:ascii="Verdana" w:hAnsi="Verdana"/>
              </w:rPr>
              <w:t>5804201361</w:t>
            </w:r>
          </w:p>
        </w:tc>
        <w:tc>
          <w:tcPr>
            <w:tcW w:w="2105" w:type="dxa"/>
            <w:noWrap/>
            <w:hideMark/>
          </w:tcPr>
          <w:p w14:paraId="22710964" w14:textId="77777777" w:rsidR="002E0589" w:rsidRPr="00752E0C" w:rsidRDefault="002E0589" w:rsidP="001A78E9">
            <w:pPr>
              <w:rPr>
                <w:rFonts w:ascii="Verdana" w:hAnsi="Verdana"/>
              </w:rPr>
            </w:pPr>
            <w:r w:rsidRPr="00752E0C">
              <w:rPr>
                <w:rFonts w:ascii="Verdana" w:hAnsi="Verdana"/>
              </w:rPr>
              <w:t> </w:t>
            </w:r>
          </w:p>
        </w:tc>
        <w:tc>
          <w:tcPr>
            <w:tcW w:w="2520" w:type="dxa"/>
            <w:noWrap/>
            <w:hideMark/>
          </w:tcPr>
          <w:p w14:paraId="658203B6" w14:textId="77777777" w:rsidR="002E0589" w:rsidRPr="00752E0C" w:rsidRDefault="002E0589" w:rsidP="001A78E9">
            <w:pPr>
              <w:rPr>
                <w:rFonts w:ascii="Verdana" w:hAnsi="Verdana"/>
              </w:rPr>
            </w:pPr>
            <w:r w:rsidRPr="00752E0C">
              <w:rPr>
                <w:rFonts w:ascii="Verdana" w:hAnsi="Verdana"/>
              </w:rPr>
              <w:t> </w:t>
            </w:r>
          </w:p>
        </w:tc>
        <w:tc>
          <w:tcPr>
            <w:tcW w:w="2365" w:type="dxa"/>
            <w:noWrap/>
            <w:hideMark/>
          </w:tcPr>
          <w:p w14:paraId="47D55AC6" w14:textId="77777777" w:rsidR="002E0589" w:rsidRPr="00752E0C" w:rsidRDefault="002E0589" w:rsidP="001A78E9">
            <w:pPr>
              <w:rPr>
                <w:rFonts w:ascii="Verdana" w:hAnsi="Verdana"/>
              </w:rPr>
            </w:pPr>
            <w:r w:rsidRPr="00752E0C">
              <w:rPr>
                <w:rFonts w:ascii="Verdana" w:hAnsi="Verdana"/>
              </w:rPr>
              <w:t> </w:t>
            </w:r>
          </w:p>
        </w:tc>
      </w:tr>
      <w:tr w:rsidR="002E0589" w:rsidRPr="00752E0C" w14:paraId="1D150D0D" w14:textId="77777777" w:rsidTr="002E0589">
        <w:trPr>
          <w:trHeight w:val="300"/>
        </w:trPr>
        <w:tc>
          <w:tcPr>
            <w:tcW w:w="641" w:type="dxa"/>
            <w:noWrap/>
            <w:hideMark/>
          </w:tcPr>
          <w:p w14:paraId="45231FDE" w14:textId="1C026C92" w:rsidR="002E0589" w:rsidRPr="00752E0C" w:rsidRDefault="00025596" w:rsidP="001A78E9">
            <w:pPr>
              <w:rPr>
                <w:rFonts w:ascii="Verdana" w:hAnsi="Verdana"/>
              </w:rPr>
            </w:pPr>
            <w:r>
              <w:rPr>
                <w:rFonts w:ascii="Verdana" w:hAnsi="Verdana"/>
              </w:rPr>
              <w:t>71</w:t>
            </w:r>
          </w:p>
        </w:tc>
        <w:tc>
          <w:tcPr>
            <w:tcW w:w="1615" w:type="dxa"/>
            <w:noWrap/>
            <w:hideMark/>
          </w:tcPr>
          <w:p w14:paraId="6F8A6D8C" w14:textId="77777777" w:rsidR="002E0589" w:rsidRPr="00752E0C" w:rsidRDefault="002E0589" w:rsidP="001A78E9">
            <w:pPr>
              <w:rPr>
                <w:rFonts w:ascii="Verdana" w:hAnsi="Verdana"/>
              </w:rPr>
            </w:pPr>
            <w:r w:rsidRPr="00752E0C">
              <w:rPr>
                <w:rFonts w:ascii="Verdana" w:hAnsi="Verdana"/>
              </w:rPr>
              <w:t>Chdeth</w:t>
            </w:r>
          </w:p>
        </w:tc>
        <w:tc>
          <w:tcPr>
            <w:tcW w:w="2105" w:type="dxa"/>
            <w:noWrap/>
            <w:hideMark/>
          </w:tcPr>
          <w:p w14:paraId="2C999543" w14:textId="77777777" w:rsidR="002E0589" w:rsidRPr="00752E0C" w:rsidRDefault="002E0589" w:rsidP="001A78E9">
            <w:pPr>
              <w:rPr>
                <w:rFonts w:ascii="Verdana" w:hAnsi="Verdana"/>
              </w:rPr>
            </w:pPr>
            <w:r w:rsidRPr="00752E0C">
              <w:rPr>
                <w:rFonts w:ascii="Verdana" w:hAnsi="Verdana"/>
              </w:rPr>
              <w:t> </w:t>
            </w:r>
          </w:p>
        </w:tc>
        <w:tc>
          <w:tcPr>
            <w:tcW w:w="2520" w:type="dxa"/>
            <w:noWrap/>
            <w:hideMark/>
          </w:tcPr>
          <w:p w14:paraId="1AFFF97E" w14:textId="77777777" w:rsidR="002E0589" w:rsidRPr="00752E0C" w:rsidRDefault="002E0589" w:rsidP="001A78E9">
            <w:pPr>
              <w:rPr>
                <w:rFonts w:ascii="Verdana" w:hAnsi="Verdana"/>
              </w:rPr>
            </w:pPr>
            <w:r w:rsidRPr="00752E0C">
              <w:rPr>
                <w:rFonts w:ascii="Verdana" w:hAnsi="Verdana"/>
              </w:rPr>
              <w:t> </w:t>
            </w:r>
          </w:p>
        </w:tc>
        <w:tc>
          <w:tcPr>
            <w:tcW w:w="2365" w:type="dxa"/>
            <w:noWrap/>
            <w:hideMark/>
          </w:tcPr>
          <w:p w14:paraId="69131B8E" w14:textId="77777777" w:rsidR="002E0589" w:rsidRPr="00752E0C" w:rsidRDefault="002E0589" w:rsidP="001A78E9">
            <w:pPr>
              <w:rPr>
                <w:rFonts w:ascii="Verdana" w:hAnsi="Verdana"/>
              </w:rPr>
            </w:pPr>
            <w:r w:rsidRPr="00752E0C">
              <w:rPr>
                <w:rFonts w:ascii="Verdana" w:hAnsi="Verdana"/>
              </w:rPr>
              <w:t> </w:t>
            </w:r>
          </w:p>
        </w:tc>
      </w:tr>
    </w:tbl>
    <w:p w14:paraId="180C06EE" w14:textId="77777777" w:rsidR="008D251C" w:rsidRDefault="008D251C" w:rsidP="008D251C">
      <w:pPr>
        <w:rPr>
          <w:sz w:val="10"/>
        </w:rPr>
      </w:pPr>
      <w:bookmarkStart w:id="0" w:name="_GoBack"/>
      <w:bookmarkEnd w:id="0"/>
    </w:p>
    <w:p w14:paraId="180C06EF" w14:textId="77777777" w:rsidR="00DF4965" w:rsidRPr="007B308A" w:rsidRDefault="00DF4965" w:rsidP="00DF4965">
      <w:pPr>
        <w:rPr>
          <w:rFonts w:ascii="Verdana" w:hAnsi="Verdana"/>
          <w:b/>
        </w:rPr>
      </w:pPr>
      <w:r w:rsidRPr="007B308A">
        <w:rPr>
          <w:rFonts w:ascii="Verdana" w:hAnsi="Verdana"/>
          <w:b/>
        </w:rPr>
        <w:t>Excusés :</w:t>
      </w:r>
    </w:p>
    <w:p w14:paraId="180C06F0" w14:textId="77777777" w:rsidR="004D0B12" w:rsidRDefault="00DF4965" w:rsidP="008D251C">
      <w:pPr>
        <w:pStyle w:val="Paragraphedeliste"/>
        <w:numPr>
          <w:ilvl w:val="0"/>
          <w:numId w:val="16"/>
        </w:numPr>
        <w:spacing w:after="0" w:line="240" w:lineRule="auto"/>
        <w:rPr>
          <w:rFonts w:ascii="Verdana" w:hAnsi="Verdana"/>
        </w:rPr>
      </w:pPr>
      <w:r w:rsidRPr="00DF4965">
        <w:rPr>
          <w:rFonts w:ascii="Verdana" w:hAnsi="Verdana"/>
        </w:rPr>
        <w:t>M</w:t>
      </w:r>
    </w:p>
    <w:p w14:paraId="180C06F1" w14:textId="77777777" w:rsidR="008D251C" w:rsidRPr="004D0B12" w:rsidRDefault="004D0B12" w:rsidP="004D0B12">
      <w:pPr>
        <w:rPr>
          <w:rFonts w:ascii="Verdana" w:hAnsi="Verdana"/>
        </w:rPr>
      </w:pPr>
      <w:r>
        <w:rPr>
          <w:rFonts w:ascii="Verdana" w:hAnsi="Verdana"/>
        </w:rPr>
        <w:br w:type="page"/>
      </w:r>
    </w:p>
    <w:p w14:paraId="180C06F2" w14:textId="77777777" w:rsidR="004D0B12" w:rsidRPr="00F15AC7" w:rsidRDefault="004D0B12" w:rsidP="004D0B12">
      <w:pPr>
        <w:rPr>
          <w:rFonts w:ascii="Verdana" w:hAnsi="Verdana"/>
        </w:rPr>
      </w:pPr>
    </w:p>
    <w:p w14:paraId="180C06F3" w14:textId="77777777" w:rsidR="004D0B12" w:rsidRPr="008010C3" w:rsidRDefault="004D0B12" w:rsidP="004D0B12">
      <w:pPr>
        <w:pStyle w:val="TITRE"/>
        <w:spacing w:before="240"/>
        <w:jc w:val="left"/>
        <w:rPr>
          <w:sz w:val="24"/>
        </w:rPr>
      </w:pPr>
      <w:r>
        <w:rPr>
          <w:sz w:val="24"/>
        </w:rPr>
        <w:t>OBJECTIFS DE LA REUNION</w:t>
      </w:r>
    </w:p>
    <w:p w14:paraId="180C06F4" w14:textId="77777777" w:rsidR="004D0B12" w:rsidRDefault="004D0B12" w:rsidP="004D0B12">
      <w:pPr>
        <w:jc w:val="both"/>
        <w:rPr>
          <w:rFonts w:ascii="Verdana" w:hAnsi="Verdana"/>
          <w:bCs/>
        </w:rPr>
      </w:pPr>
    </w:p>
    <w:p w14:paraId="180C06F5" w14:textId="77777777" w:rsidR="004D0B12" w:rsidRDefault="004D0B12" w:rsidP="004D0B12">
      <w:pPr>
        <w:pStyle w:val="Paragraphedeliste"/>
        <w:numPr>
          <w:ilvl w:val="0"/>
          <w:numId w:val="26"/>
        </w:numPr>
        <w:spacing w:after="0" w:line="360" w:lineRule="auto"/>
        <w:jc w:val="both"/>
        <w:rPr>
          <w:rFonts w:ascii="Verdana" w:hAnsi="Verdana"/>
        </w:rPr>
      </w:pPr>
      <w:r>
        <w:rPr>
          <w:rFonts w:ascii="Verdana" w:hAnsi="Verdana"/>
        </w:rPr>
        <w:t>Appropriation des enjeux agricoles du SCOT</w:t>
      </w:r>
    </w:p>
    <w:p w14:paraId="180C06F6" w14:textId="63FDF70C" w:rsidR="004D0B12" w:rsidRDefault="004D0B12" w:rsidP="004D0B12">
      <w:pPr>
        <w:pStyle w:val="Paragraphedeliste"/>
        <w:numPr>
          <w:ilvl w:val="0"/>
          <w:numId w:val="26"/>
        </w:numPr>
        <w:spacing w:after="0" w:line="360" w:lineRule="auto"/>
        <w:jc w:val="both"/>
        <w:rPr>
          <w:rFonts w:ascii="Verdana" w:hAnsi="Verdana"/>
        </w:rPr>
      </w:pPr>
      <w:r>
        <w:rPr>
          <w:rFonts w:ascii="Verdana" w:hAnsi="Verdana"/>
        </w:rPr>
        <w:t>Retours d’expériences de territoires ayant mis en œuvre des logiques d’aménagements innovants dan</w:t>
      </w:r>
      <w:r w:rsidR="00B95FD2">
        <w:rPr>
          <w:rFonts w:ascii="Verdana" w:hAnsi="Verdana"/>
        </w:rPr>
        <w:t>s</w:t>
      </w:r>
      <w:r>
        <w:rPr>
          <w:rFonts w:ascii="Verdana" w:hAnsi="Verdana"/>
        </w:rPr>
        <w:t xml:space="preserve"> des démarches de planification stratégique</w:t>
      </w:r>
    </w:p>
    <w:p w14:paraId="180C06F7" w14:textId="77777777" w:rsidR="004D0B12" w:rsidRDefault="004D0B12" w:rsidP="004D0B12">
      <w:pPr>
        <w:pStyle w:val="Paragraphedeliste"/>
        <w:numPr>
          <w:ilvl w:val="0"/>
          <w:numId w:val="26"/>
        </w:numPr>
        <w:spacing w:after="0" w:line="360" w:lineRule="auto"/>
        <w:jc w:val="both"/>
        <w:rPr>
          <w:rFonts w:ascii="Verdana" w:hAnsi="Verdana"/>
        </w:rPr>
      </w:pPr>
      <w:r>
        <w:rPr>
          <w:rFonts w:ascii="Verdana" w:hAnsi="Verdana"/>
        </w:rPr>
        <w:t>Préparation à la définition des prescriptions, recommandations et mesures d’accompagnement</w:t>
      </w:r>
    </w:p>
    <w:p w14:paraId="180C06F8" w14:textId="77777777" w:rsidR="004D0B12" w:rsidRPr="004D0B12" w:rsidRDefault="004D0B12" w:rsidP="004D0B12">
      <w:pPr>
        <w:spacing w:after="0" w:line="360" w:lineRule="auto"/>
        <w:ind w:left="360"/>
        <w:jc w:val="both"/>
        <w:rPr>
          <w:rFonts w:ascii="Verdana" w:hAnsi="Verdana"/>
        </w:rPr>
      </w:pPr>
    </w:p>
    <w:p w14:paraId="180C06F9" w14:textId="77777777" w:rsidR="004D0B12" w:rsidRPr="004D0B12" w:rsidRDefault="004D0B12" w:rsidP="00EF7316">
      <w:pPr>
        <w:pBdr>
          <w:bottom w:val="single" w:sz="4" w:space="0" w:color="399100"/>
        </w:pBdr>
        <w:shd w:val="clear" w:color="auto" w:fill="009139"/>
        <w:rPr>
          <w:rFonts w:ascii="Verdana" w:hAnsi="Verdana"/>
          <w:sz w:val="24"/>
          <w:szCs w:val="24"/>
        </w:rPr>
      </w:pPr>
      <w:r w:rsidRPr="004D0B12">
        <w:rPr>
          <w:rFonts w:ascii="Verdana" w:hAnsi="Verdana"/>
          <w:b/>
          <w:color w:val="FFFFFF" w:themeColor="background1"/>
          <w:sz w:val="24"/>
          <w:szCs w:val="24"/>
        </w:rPr>
        <w:t>INTRODUCTION</w:t>
      </w:r>
    </w:p>
    <w:p w14:paraId="180C06FA" w14:textId="77777777" w:rsidR="004D0B12" w:rsidRDefault="004D0B12" w:rsidP="004D0B12">
      <w:pPr>
        <w:jc w:val="both"/>
        <w:rPr>
          <w:rFonts w:ascii="Verdana" w:hAnsi="Verdana"/>
        </w:rPr>
      </w:pPr>
    </w:p>
    <w:p w14:paraId="180C06FB" w14:textId="77777777" w:rsidR="004D0B12" w:rsidRDefault="004D0B12" w:rsidP="004D0B12">
      <w:pPr>
        <w:jc w:val="both"/>
        <w:rPr>
          <w:rFonts w:ascii="Verdana" w:hAnsi="Verdana"/>
        </w:rPr>
      </w:pPr>
      <w:r>
        <w:rPr>
          <w:rFonts w:ascii="Verdana" w:hAnsi="Verdana"/>
        </w:rPr>
        <w:t>M. Gaëtan LAMBERT, président du PETR et M. Charly VARIN, vice-président chargé du SCOT remercient les participants.</w:t>
      </w:r>
    </w:p>
    <w:p w14:paraId="180C06FC" w14:textId="77777777" w:rsidR="004D0B12" w:rsidRPr="004D0B12" w:rsidRDefault="004D0B12" w:rsidP="004D0B12">
      <w:pPr>
        <w:spacing w:before="100" w:beforeAutospacing="1" w:after="100" w:afterAutospacing="1"/>
        <w:rPr>
          <w:rFonts w:ascii="Verdana" w:eastAsia="Times New Roman" w:hAnsi="Verdana" w:cs="Times New Roman"/>
          <w:sz w:val="24"/>
          <w:szCs w:val="24"/>
          <w:lang w:eastAsia="fr-FR"/>
        </w:rPr>
      </w:pPr>
      <w:r>
        <w:rPr>
          <w:rFonts w:ascii="Verdana" w:hAnsi="Verdana"/>
        </w:rPr>
        <w:t xml:space="preserve">M. VARIN explique que le SCOT rentre dans la phase </w:t>
      </w:r>
      <w:r w:rsidRPr="004D0B12">
        <w:rPr>
          <w:rFonts w:ascii="Verdana" w:eastAsia="Times New Roman" w:hAnsi="Verdana" w:cs="Times New Roman"/>
          <w:sz w:val="24"/>
          <w:szCs w:val="24"/>
          <w:lang w:eastAsia="fr-FR"/>
        </w:rPr>
        <w:t xml:space="preserve">de rédaction du D.O.O. (Document </w:t>
      </w:r>
      <w:r>
        <w:rPr>
          <w:rFonts w:ascii="Verdana" w:eastAsia="Times New Roman" w:hAnsi="Verdana" w:cs="Times New Roman"/>
          <w:sz w:val="24"/>
          <w:szCs w:val="24"/>
          <w:lang w:eastAsia="fr-FR"/>
        </w:rPr>
        <w:t xml:space="preserve">d’Orientation et d’Objectifs), comprenant la réglementation. </w:t>
      </w:r>
      <w:r w:rsidRPr="00A82DC7">
        <w:rPr>
          <w:rFonts w:ascii="Verdana" w:eastAsia="Times New Roman" w:hAnsi="Verdana" w:cs="Times New Roman"/>
          <w:bCs/>
          <w:sz w:val="24"/>
          <w:szCs w:val="24"/>
          <w:lang w:eastAsia="fr-FR"/>
        </w:rPr>
        <w:t>La révision est motivée par :</w:t>
      </w:r>
    </w:p>
    <w:p w14:paraId="180C06FD" w14:textId="77777777" w:rsidR="004D0B12" w:rsidRPr="004D0B12" w:rsidRDefault="004D0B12" w:rsidP="004D0B12">
      <w:pPr>
        <w:numPr>
          <w:ilvl w:val="0"/>
          <w:numId w:val="17"/>
        </w:numPr>
        <w:spacing w:before="100" w:beforeAutospacing="1" w:after="100" w:afterAutospacing="1"/>
        <w:rPr>
          <w:rFonts w:ascii="Verdana" w:eastAsia="Times New Roman" w:hAnsi="Verdana" w:cs="Times New Roman"/>
          <w:sz w:val="24"/>
          <w:szCs w:val="24"/>
          <w:lang w:eastAsia="fr-FR"/>
        </w:rPr>
      </w:pPr>
      <w:r w:rsidRPr="004D0B12">
        <w:rPr>
          <w:rFonts w:ascii="Verdana" w:eastAsia="Times New Roman" w:hAnsi="Verdana" w:cs="Times New Roman"/>
          <w:sz w:val="24"/>
          <w:szCs w:val="24"/>
          <w:lang w:eastAsia="fr-FR"/>
        </w:rPr>
        <w:t xml:space="preserve">des évolutions de périmètre…du SCoT et de nos intercommunalités ; </w:t>
      </w:r>
    </w:p>
    <w:p w14:paraId="180C06FE" w14:textId="77777777" w:rsidR="004D0B12" w:rsidRPr="004D0B12" w:rsidRDefault="004D0B12" w:rsidP="004D0B12">
      <w:pPr>
        <w:numPr>
          <w:ilvl w:val="0"/>
          <w:numId w:val="17"/>
        </w:numPr>
        <w:spacing w:before="100" w:beforeAutospacing="1" w:after="100" w:afterAutospacing="1"/>
        <w:rPr>
          <w:rFonts w:ascii="Verdana" w:eastAsia="Times New Roman" w:hAnsi="Verdana" w:cs="Times New Roman"/>
          <w:sz w:val="24"/>
          <w:szCs w:val="24"/>
          <w:lang w:eastAsia="fr-FR"/>
        </w:rPr>
      </w:pPr>
      <w:r w:rsidRPr="004D0B12">
        <w:rPr>
          <w:rFonts w:ascii="Verdana" w:eastAsia="Times New Roman" w:hAnsi="Verdana" w:cs="Times New Roman"/>
          <w:sz w:val="24"/>
          <w:szCs w:val="24"/>
          <w:lang w:eastAsia="fr-FR"/>
        </w:rPr>
        <w:t xml:space="preserve">des évolutions </w:t>
      </w:r>
      <w:r w:rsidR="000E33E9">
        <w:rPr>
          <w:rFonts w:ascii="Verdana" w:eastAsia="Times New Roman" w:hAnsi="Verdana" w:cs="Times New Roman"/>
          <w:sz w:val="24"/>
          <w:szCs w:val="24"/>
          <w:lang w:eastAsia="fr-FR"/>
        </w:rPr>
        <w:t>législatives et règlementaires depuis le premier SCOT approuvé en 2013.</w:t>
      </w:r>
    </w:p>
    <w:p w14:paraId="180C06FF" w14:textId="77777777" w:rsidR="004D0B12" w:rsidRPr="004D0B12" w:rsidRDefault="004D0B12" w:rsidP="004D0B12">
      <w:pPr>
        <w:numPr>
          <w:ilvl w:val="0"/>
          <w:numId w:val="17"/>
        </w:numPr>
        <w:spacing w:before="100" w:beforeAutospacing="1" w:after="100" w:afterAutospacing="1"/>
        <w:rPr>
          <w:rFonts w:ascii="Verdana" w:eastAsia="Times New Roman" w:hAnsi="Verdana" w:cs="Times New Roman"/>
          <w:sz w:val="24"/>
          <w:szCs w:val="24"/>
          <w:lang w:eastAsia="fr-FR"/>
        </w:rPr>
      </w:pPr>
      <w:r w:rsidRPr="004D0B12">
        <w:rPr>
          <w:rFonts w:ascii="Verdana" w:eastAsia="Times New Roman" w:hAnsi="Verdana" w:cs="Times New Roman"/>
          <w:sz w:val="24"/>
          <w:szCs w:val="24"/>
          <w:lang w:eastAsia="fr-FR"/>
        </w:rPr>
        <w:t>la nécessité d’intégrer dans nos travaux la question des transitions : énergétique, climatique, sociétale, environnementale, économique, etc.</w:t>
      </w:r>
    </w:p>
    <w:p w14:paraId="180C0700" w14:textId="77777777" w:rsidR="00A82DC7" w:rsidRDefault="004D0B12" w:rsidP="00A82DC7">
      <w:pPr>
        <w:numPr>
          <w:ilvl w:val="0"/>
          <w:numId w:val="17"/>
        </w:numPr>
        <w:spacing w:before="100" w:beforeAutospacing="1" w:after="100" w:afterAutospacing="1"/>
        <w:jc w:val="both"/>
        <w:rPr>
          <w:rFonts w:ascii="Verdana" w:eastAsia="Times New Roman" w:hAnsi="Verdana" w:cs="Times New Roman"/>
          <w:sz w:val="24"/>
          <w:szCs w:val="24"/>
          <w:lang w:eastAsia="fr-FR"/>
        </w:rPr>
      </w:pPr>
      <w:r w:rsidRPr="004D0B12">
        <w:rPr>
          <w:rFonts w:ascii="Verdana" w:eastAsia="Times New Roman" w:hAnsi="Verdana" w:cs="Times New Roman"/>
          <w:sz w:val="24"/>
          <w:szCs w:val="24"/>
          <w:lang w:eastAsia="fr-FR"/>
        </w:rPr>
        <w:t>la volonté des élus du Sud Manche de placer la trajectoire pour les 20 prochaines années sous l’angle des problématiques</w:t>
      </w:r>
      <w:r w:rsidR="00A82DC7">
        <w:rPr>
          <w:rFonts w:ascii="Verdana" w:eastAsia="Times New Roman" w:hAnsi="Verdana" w:cs="Times New Roman"/>
          <w:sz w:val="24"/>
          <w:szCs w:val="24"/>
          <w:lang w:eastAsia="fr-FR"/>
        </w:rPr>
        <w:t xml:space="preserve"> liées à l’économie et l’emploi, et non sur l’évolution démographique comme il est d’usage.</w:t>
      </w:r>
    </w:p>
    <w:p w14:paraId="180C0701" w14:textId="77777777" w:rsidR="004D0B12" w:rsidRPr="004D0B12" w:rsidRDefault="004D0B12" w:rsidP="00A82DC7">
      <w:pPr>
        <w:spacing w:before="100" w:beforeAutospacing="1" w:after="100" w:afterAutospacing="1"/>
        <w:ind w:left="360"/>
        <w:jc w:val="both"/>
        <w:rPr>
          <w:rFonts w:ascii="Verdana" w:eastAsia="Times New Roman" w:hAnsi="Verdana" w:cs="Times New Roman"/>
          <w:sz w:val="24"/>
          <w:szCs w:val="24"/>
          <w:lang w:eastAsia="fr-FR"/>
        </w:rPr>
      </w:pPr>
      <w:r w:rsidRPr="004D0B12">
        <w:rPr>
          <w:rFonts w:ascii="Verdana" w:eastAsia="Times New Roman" w:hAnsi="Verdana" w:cs="Times New Roman"/>
          <w:sz w:val="24"/>
          <w:szCs w:val="24"/>
          <w:lang w:eastAsia="fr-FR"/>
        </w:rPr>
        <w:t> </w:t>
      </w:r>
      <w:r w:rsidR="00A82DC7">
        <w:rPr>
          <w:rFonts w:ascii="Verdana" w:eastAsia="Times New Roman" w:hAnsi="Verdana" w:cs="Times New Roman"/>
          <w:sz w:val="24"/>
          <w:szCs w:val="24"/>
          <w:lang w:eastAsia="fr-FR"/>
        </w:rPr>
        <w:t xml:space="preserve">La réunion de ce jour porte sur le volet agricole. Les autres volets sont </w:t>
      </w:r>
      <w:r w:rsidRPr="004D0B12">
        <w:rPr>
          <w:rFonts w:ascii="Verdana" w:eastAsia="Times New Roman" w:hAnsi="Verdana" w:cs="Times New Roman"/>
          <w:sz w:val="24"/>
          <w:szCs w:val="24"/>
          <w:lang w:eastAsia="fr-FR"/>
        </w:rPr>
        <w:t>:</w:t>
      </w:r>
    </w:p>
    <w:p w14:paraId="180C0702" w14:textId="77777777" w:rsidR="004D0B12" w:rsidRPr="004D0B12" w:rsidRDefault="005D0A46" w:rsidP="004D0B12">
      <w:pPr>
        <w:numPr>
          <w:ilvl w:val="0"/>
          <w:numId w:val="18"/>
        </w:numPr>
        <w:spacing w:before="100" w:beforeAutospacing="1" w:after="100" w:afterAutospacing="1"/>
        <w:rPr>
          <w:rFonts w:ascii="Verdana" w:eastAsia="Times New Roman" w:hAnsi="Verdana" w:cs="Times New Roman"/>
          <w:sz w:val="24"/>
          <w:szCs w:val="24"/>
          <w:lang w:eastAsia="fr-FR"/>
        </w:rPr>
      </w:pPr>
      <w:r>
        <w:rPr>
          <w:rFonts w:ascii="Verdana" w:eastAsia="Times New Roman" w:hAnsi="Verdana" w:cs="Times New Roman"/>
          <w:sz w:val="24"/>
          <w:szCs w:val="24"/>
          <w:lang w:eastAsia="fr-FR"/>
        </w:rPr>
        <w:t>U</w:t>
      </w:r>
      <w:r w:rsidR="004D0B12" w:rsidRPr="004D0B12">
        <w:rPr>
          <w:rFonts w:ascii="Verdana" w:eastAsia="Times New Roman" w:hAnsi="Verdana" w:cs="Times New Roman"/>
          <w:sz w:val="24"/>
          <w:szCs w:val="24"/>
          <w:lang w:eastAsia="fr-FR"/>
        </w:rPr>
        <w:t>rbanisme et de coordination,</w:t>
      </w:r>
    </w:p>
    <w:p w14:paraId="180C0703" w14:textId="77777777" w:rsidR="004D0B12" w:rsidRPr="004D0B12" w:rsidRDefault="004D0B12" w:rsidP="004D0B12">
      <w:pPr>
        <w:numPr>
          <w:ilvl w:val="0"/>
          <w:numId w:val="18"/>
        </w:numPr>
        <w:spacing w:before="100" w:beforeAutospacing="1" w:after="100" w:afterAutospacing="1"/>
        <w:rPr>
          <w:rFonts w:ascii="Verdana" w:eastAsia="Times New Roman" w:hAnsi="Verdana" w:cs="Times New Roman"/>
          <w:sz w:val="24"/>
          <w:szCs w:val="24"/>
          <w:lang w:eastAsia="fr-FR"/>
        </w:rPr>
      </w:pPr>
      <w:r w:rsidRPr="004D0B12">
        <w:rPr>
          <w:rFonts w:ascii="Verdana" w:eastAsia="Times New Roman" w:hAnsi="Verdana" w:cs="Times New Roman"/>
          <w:sz w:val="24"/>
          <w:szCs w:val="24"/>
          <w:lang w:eastAsia="fr-FR"/>
        </w:rPr>
        <w:t>Climat-Air-Energie</w:t>
      </w:r>
      <w:r w:rsidR="00A82DC7">
        <w:rPr>
          <w:rFonts w:ascii="Verdana" w:eastAsia="Times New Roman" w:hAnsi="Verdana" w:cs="Times New Roman"/>
          <w:sz w:val="24"/>
          <w:szCs w:val="24"/>
          <w:lang w:eastAsia="fr-FR"/>
        </w:rPr>
        <w:t xml:space="preserve"> (cf PCAET)</w:t>
      </w:r>
    </w:p>
    <w:p w14:paraId="180C0704" w14:textId="77777777" w:rsidR="004D0B12" w:rsidRPr="004D0B12" w:rsidRDefault="004D0B12" w:rsidP="004D0B12">
      <w:pPr>
        <w:numPr>
          <w:ilvl w:val="0"/>
          <w:numId w:val="18"/>
        </w:numPr>
        <w:spacing w:before="100" w:beforeAutospacing="1" w:after="100" w:afterAutospacing="1"/>
        <w:rPr>
          <w:rFonts w:ascii="Verdana" w:eastAsia="Times New Roman" w:hAnsi="Verdana" w:cs="Times New Roman"/>
          <w:sz w:val="24"/>
          <w:szCs w:val="24"/>
          <w:lang w:eastAsia="fr-FR"/>
        </w:rPr>
      </w:pPr>
      <w:r w:rsidRPr="004D0B12">
        <w:rPr>
          <w:rFonts w:ascii="Verdana" w:eastAsia="Times New Roman" w:hAnsi="Verdana" w:cs="Times New Roman"/>
          <w:sz w:val="24"/>
          <w:szCs w:val="24"/>
          <w:lang w:eastAsia="fr-FR"/>
        </w:rPr>
        <w:t xml:space="preserve">Economie </w:t>
      </w:r>
    </w:p>
    <w:p w14:paraId="180C0705" w14:textId="77777777" w:rsidR="004D0B12" w:rsidRPr="004D0B12" w:rsidRDefault="004D0B12" w:rsidP="004D0B12">
      <w:pPr>
        <w:numPr>
          <w:ilvl w:val="0"/>
          <w:numId w:val="18"/>
        </w:numPr>
        <w:spacing w:before="100" w:beforeAutospacing="1" w:after="100" w:afterAutospacing="1"/>
        <w:rPr>
          <w:rFonts w:ascii="Verdana" w:eastAsia="Times New Roman" w:hAnsi="Verdana" w:cs="Times New Roman"/>
          <w:sz w:val="24"/>
          <w:szCs w:val="24"/>
          <w:lang w:eastAsia="fr-FR"/>
        </w:rPr>
      </w:pPr>
      <w:r w:rsidRPr="004D0B12">
        <w:rPr>
          <w:rFonts w:ascii="Verdana" w:eastAsia="Times New Roman" w:hAnsi="Verdana" w:cs="Times New Roman"/>
          <w:sz w:val="24"/>
          <w:szCs w:val="24"/>
          <w:lang w:eastAsia="fr-FR"/>
        </w:rPr>
        <w:t>Littoral</w:t>
      </w:r>
    </w:p>
    <w:p w14:paraId="180C0706" w14:textId="77777777" w:rsidR="004D0B12" w:rsidRPr="004D0B12" w:rsidRDefault="00A82DC7" w:rsidP="004D0B12">
      <w:pPr>
        <w:numPr>
          <w:ilvl w:val="0"/>
          <w:numId w:val="18"/>
        </w:numPr>
        <w:spacing w:before="100" w:beforeAutospacing="1" w:after="100" w:afterAutospacing="1"/>
        <w:rPr>
          <w:rFonts w:ascii="Verdana" w:eastAsia="Times New Roman" w:hAnsi="Verdana" w:cs="Times New Roman"/>
          <w:sz w:val="24"/>
          <w:szCs w:val="24"/>
          <w:lang w:eastAsia="fr-FR"/>
        </w:rPr>
      </w:pPr>
      <w:r>
        <w:rPr>
          <w:rFonts w:ascii="Verdana" w:eastAsia="Times New Roman" w:hAnsi="Verdana" w:cs="Times New Roman"/>
          <w:sz w:val="24"/>
          <w:szCs w:val="24"/>
          <w:lang w:eastAsia="fr-FR"/>
        </w:rPr>
        <w:t>J</w:t>
      </w:r>
      <w:r w:rsidR="004D0B12" w:rsidRPr="004D0B12">
        <w:rPr>
          <w:rFonts w:ascii="Verdana" w:eastAsia="Times New Roman" w:hAnsi="Verdana" w:cs="Times New Roman"/>
          <w:sz w:val="24"/>
          <w:szCs w:val="24"/>
          <w:lang w:eastAsia="fr-FR"/>
        </w:rPr>
        <w:t>uridique</w:t>
      </w:r>
    </w:p>
    <w:p w14:paraId="180C0707" w14:textId="78D00911" w:rsidR="004D0B12" w:rsidRPr="004D0B12" w:rsidRDefault="00943D0F" w:rsidP="00795041">
      <w:pPr>
        <w:spacing w:before="100" w:beforeAutospacing="1" w:after="100" w:afterAutospacing="1"/>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t>Pour s’</w:t>
      </w:r>
      <w:r w:rsidR="004D0B12" w:rsidRPr="004D0B12">
        <w:rPr>
          <w:rFonts w:ascii="Verdana" w:eastAsia="Times New Roman" w:hAnsi="Verdana" w:cs="Times New Roman"/>
          <w:sz w:val="24"/>
          <w:szCs w:val="24"/>
          <w:lang w:eastAsia="fr-FR"/>
        </w:rPr>
        <w:t xml:space="preserve">assurer de la transversalité du projet, il est fort probable que </w:t>
      </w:r>
      <w:r>
        <w:rPr>
          <w:rFonts w:ascii="Verdana" w:eastAsia="Times New Roman" w:hAnsi="Verdana" w:cs="Times New Roman"/>
          <w:sz w:val="24"/>
          <w:szCs w:val="24"/>
          <w:lang w:eastAsia="fr-FR"/>
        </w:rPr>
        <w:t xml:space="preserve">les participants présents soient </w:t>
      </w:r>
      <w:r w:rsidR="004D0B12" w:rsidRPr="004D0B12">
        <w:rPr>
          <w:rFonts w:ascii="Verdana" w:eastAsia="Times New Roman" w:hAnsi="Verdana" w:cs="Times New Roman"/>
          <w:sz w:val="24"/>
          <w:szCs w:val="24"/>
          <w:lang w:eastAsia="fr-FR"/>
        </w:rPr>
        <w:t>sollicités prochainement pour participer aux autres volets.</w:t>
      </w:r>
    </w:p>
    <w:p w14:paraId="180C0708" w14:textId="4A074CAF" w:rsidR="004D0B12" w:rsidRPr="004D0B12" w:rsidRDefault="004D0B12" w:rsidP="00CB1D00">
      <w:pPr>
        <w:spacing w:before="100" w:beforeAutospacing="1" w:after="100" w:afterAutospacing="1"/>
        <w:jc w:val="both"/>
        <w:rPr>
          <w:rFonts w:ascii="Verdana" w:eastAsia="Times New Roman" w:hAnsi="Verdana" w:cs="Times New Roman"/>
          <w:sz w:val="24"/>
          <w:szCs w:val="24"/>
          <w:lang w:eastAsia="fr-FR"/>
        </w:rPr>
      </w:pPr>
      <w:r w:rsidRPr="00CB1D00">
        <w:rPr>
          <w:rFonts w:ascii="Verdana" w:eastAsia="Times New Roman" w:hAnsi="Verdana" w:cs="Times New Roman"/>
          <w:bCs/>
          <w:sz w:val="24"/>
          <w:szCs w:val="24"/>
          <w:lang w:eastAsia="fr-FR"/>
        </w:rPr>
        <w:lastRenderedPageBreak/>
        <w:t>Les diagnostics thématiques ont été réalisés</w:t>
      </w:r>
      <w:r w:rsidR="00CB1D00" w:rsidRPr="00CB1D00">
        <w:rPr>
          <w:rFonts w:ascii="Verdana" w:eastAsia="Times New Roman" w:hAnsi="Verdana" w:cs="Times New Roman"/>
          <w:bCs/>
          <w:sz w:val="24"/>
          <w:szCs w:val="24"/>
          <w:lang w:eastAsia="fr-FR"/>
        </w:rPr>
        <w:t>.</w:t>
      </w:r>
      <w:r w:rsidR="00CB1D00">
        <w:rPr>
          <w:rFonts w:ascii="Verdana" w:eastAsia="Times New Roman" w:hAnsi="Verdana" w:cs="Times New Roman"/>
          <w:b/>
          <w:bCs/>
          <w:sz w:val="24"/>
          <w:szCs w:val="24"/>
          <w:lang w:eastAsia="fr-FR"/>
        </w:rPr>
        <w:t xml:space="preserve"> </w:t>
      </w:r>
      <w:r w:rsidR="00CB1D00">
        <w:rPr>
          <w:rFonts w:ascii="Verdana" w:eastAsia="Times New Roman" w:hAnsi="Verdana" w:cs="Times New Roman"/>
          <w:sz w:val="24"/>
          <w:szCs w:val="24"/>
          <w:lang w:eastAsia="fr-FR"/>
        </w:rPr>
        <w:t>Une</w:t>
      </w:r>
      <w:r w:rsidR="00CB1D00" w:rsidRPr="004D0B12">
        <w:rPr>
          <w:rFonts w:ascii="Verdana" w:eastAsia="Times New Roman" w:hAnsi="Verdana" w:cs="Times New Roman"/>
          <w:sz w:val="24"/>
          <w:szCs w:val="24"/>
          <w:lang w:eastAsia="fr-FR"/>
        </w:rPr>
        <w:t xml:space="preserve"> synthèse du diagnostic agricole </w:t>
      </w:r>
      <w:r w:rsidR="00CB1D00">
        <w:rPr>
          <w:rFonts w:ascii="Verdana" w:eastAsia="Times New Roman" w:hAnsi="Verdana" w:cs="Times New Roman"/>
          <w:sz w:val="24"/>
          <w:szCs w:val="24"/>
          <w:lang w:eastAsia="fr-FR"/>
        </w:rPr>
        <w:t>a été transmise avec l’invitation</w:t>
      </w:r>
      <w:r w:rsidRPr="004D0B12">
        <w:rPr>
          <w:rFonts w:ascii="Verdana" w:eastAsia="Times New Roman" w:hAnsi="Verdana" w:cs="Times New Roman"/>
          <w:sz w:val="24"/>
          <w:szCs w:val="24"/>
          <w:lang w:eastAsia="fr-FR"/>
        </w:rPr>
        <w:t xml:space="preserve">. </w:t>
      </w:r>
      <w:r w:rsidR="00CB1D00">
        <w:rPr>
          <w:rFonts w:ascii="Verdana" w:eastAsia="Times New Roman" w:hAnsi="Verdana" w:cs="Times New Roman"/>
          <w:sz w:val="24"/>
          <w:szCs w:val="24"/>
          <w:lang w:eastAsia="fr-FR"/>
        </w:rPr>
        <w:t xml:space="preserve">M. VARIN remercie </w:t>
      </w:r>
      <w:r w:rsidRPr="004D0B12">
        <w:rPr>
          <w:rFonts w:ascii="Verdana" w:eastAsia="Times New Roman" w:hAnsi="Verdana" w:cs="Times New Roman"/>
          <w:sz w:val="24"/>
          <w:szCs w:val="24"/>
          <w:lang w:eastAsia="fr-FR"/>
        </w:rPr>
        <w:t xml:space="preserve">les prestataires qui accompagnent </w:t>
      </w:r>
      <w:r w:rsidR="00CB1D00">
        <w:rPr>
          <w:rFonts w:ascii="Verdana" w:eastAsia="Times New Roman" w:hAnsi="Verdana" w:cs="Times New Roman"/>
          <w:sz w:val="24"/>
          <w:szCs w:val="24"/>
          <w:lang w:eastAsia="fr-FR"/>
        </w:rPr>
        <w:t xml:space="preserve">sur le volet agricole : </w:t>
      </w:r>
      <w:r w:rsidRPr="004D0B12">
        <w:rPr>
          <w:rFonts w:ascii="Verdana" w:eastAsia="Times New Roman" w:hAnsi="Verdana" w:cs="Times New Roman"/>
          <w:sz w:val="24"/>
          <w:szCs w:val="24"/>
          <w:lang w:eastAsia="fr-FR"/>
        </w:rPr>
        <w:t xml:space="preserve">Chambre d’Agriculture, </w:t>
      </w:r>
      <w:r w:rsidR="00CB1D00">
        <w:rPr>
          <w:rFonts w:ascii="Verdana" w:eastAsia="Times New Roman" w:hAnsi="Verdana" w:cs="Times New Roman"/>
          <w:sz w:val="24"/>
          <w:szCs w:val="24"/>
          <w:lang w:eastAsia="fr-FR"/>
        </w:rPr>
        <w:t>IDEA Recherche et</w:t>
      </w:r>
      <w:r w:rsidRPr="004D0B12">
        <w:rPr>
          <w:rFonts w:ascii="Verdana" w:eastAsia="Times New Roman" w:hAnsi="Verdana" w:cs="Times New Roman"/>
          <w:sz w:val="24"/>
          <w:szCs w:val="24"/>
          <w:lang w:eastAsia="fr-FR"/>
        </w:rPr>
        <w:t xml:space="preserve"> SAFER.</w:t>
      </w:r>
    </w:p>
    <w:p w14:paraId="180C0709" w14:textId="1515C3CC" w:rsidR="004D0B12" w:rsidRPr="002120A8" w:rsidRDefault="004D0B12" w:rsidP="00795041">
      <w:pPr>
        <w:spacing w:before="100" w:beforeAutospacing="1" w:after="100" w:afterAutospacing="1"/>
        <w:rPr>
          <w:rFonts w:ascii="Verdana" w:eastAsia="Times New Roman" w:hAnsi="Verdana" w:cs="Times New Roman"/>
          <w:sz w:val="24"/>
          <w:szCs w:val="24"/>
          <w:lang w:eastAsia="fr-FR"/>
        </w:rPr>
      </w:pPr>
      <w:r w:rsidRPr="00CB1D00">
        <w:rPr>
          <w:rFonts w:ascii="Verdana" w:eastAsia="Times New Roman" w:hAnsi="Verdana" w:cs="Times New Roman"/>
          <w:bCs/>
          <w:sz w:val="24"/>
          <w:szCs w:val="24"/>
          <w:lang w:eastAsia="fr-FR"/>
        </w:rPr>
        <w:t>Cette synthèse fait apparaître plusieurs constats</w:t>
      </w:r>
      <w:r w:rsidR="00CB1D00" w:rsidRPr="00CB1D00">
        <w:rPr>
          <w:rFonts w:ascii="Verdana" w:eastAsia="Times New Roman" w:hAnsi="Verdana" w:cs="Times New Roman"/>
          <w:bCs/>
          <w:sz w:val="24"/>
          <w:szCs w:val="24"/>
          <w:lang w:eastAsia="fr-FR"/>
        </w:rPr>
        <w:t xml:space="preserve"> et</w:t>
      </w:r>
      <w:r w:rsidRPr="00CB1D00">
        <w:rPr>
          <w:rFonts w:ascii="Verdana" w:eastAsia="Times New Roman" w:hAnsi="Verdana" w:cs="Times New Roman"/>
          <w:bCs/>
          <w:sz w:val="24"/>
          <w:szCs w:val="24"/>
          <w:lang w:eastAsia="fr-FR"/>
        </w:rPr>
        <w:t xml:space="preserve"> problématiques majeures auxquelles </w:t>
      </w:r>
      <w:r w:rsidR="00CB1D00" w:rsidRPr="00CB1D00">
        <w:rPr>
          <w:rFonts w:ascii="Verdana" w:eastAsia="Times New Roman" w:hAnsi="Verdana" w:cs="Times New Roman"/>
          <w:bCs/>
          <w:sz w:val="24"/>
          <w:szCs w:val="24"/>
          <w:lang w:eastAsia="fr-FR"/>
        </w:rPr>
        <w:t>le PETR souhaite apporter des réponses dans le SCOT.</w:t>
      </w:r>
      <w:r w:rsidRPr="00CB1D00">
        <w:rPr>
          <w:rFonts w:ascii="Verdana" w:eastAsia="Times New Roman" w:hAnsi="Verdana" w:cs="Times New Roman"/>
          <w:sz w:val="24"/>
          <w:szCs w:val="24"/>
          <w:lang w:eastAsia="fr-FR"/>
        </w:rPr>
        <w:t> </w:t>
      </w:r>
      <w:r w:rsidR="00CB1D00">
        <w:rPr>
          <w:rFonts w:ascii="Verdana" w:eastAsia="Times New Roman" w:hAnsi="Verdana" w:cs="Times New Roman"/>
          <w:sz w:val="24"/>
          <w:szCs w:val="24"/>
          <w:lang w:eastAsia="fr-FR"/>
        </w:rPr>
        <w:t>Nous souhaitons souligner que</w:t>
      </w:r>
      <w:r w:rsidRPr="004D0B12">
        <w:rPr>
          <w:rFonts w:ascii="Verdana" w:eastAsia="Times New Roman" w:hAnsi="Verdana" w:cs="Times New Roman"/>
          <w:sz w:val="24"/>
          <w:szCs w:val="24"/>
          <w:lang w:eastAsia="fr-FR"/>
        </w:rPr>
        <w:t xml:space="preserve"> 191 hectares par an étaient consommés de 2002 à 2007, </w:t>
      </w:r>
      <w:r w:rsidR="00CB1D00">
        <w:rPr>
          <w:rFonts w:ascii="Verdana" w:eastAsia="Times New Roman" w:hAnsi="Verdana" w:cs="Times New Roman"/>
          <w:sz w:val="24"/>
          <w:szCs w:val="24"/>
          <w:lang w:eastAsia="fr-FR"/>
        </w:rPr>
        <w:t xml:space="preserve">contre </w:t>
      </w:r>
      <w:r w:rsidRPr="002120A8">
        <w:rPr>
          <w:rFonts w:ascii="Verdana" w:eastAsia="Times New Roman" w:hAnsi="Verdana" w:cs="Times New Roman"/>
          <w:sz w:val="24"/>
          <w:szCs w:val="24"/>
          <w:lang w:eastAsia="fr-FR"/>
        </w:rPr>
        <w:t xml:space="preserve">90 hectares par an de 2015 à 2020. Un réel effort a été </w:t>
      </w:r>
      <w:r w:rsidR="00CB1D00" w:rsidRPr="002120A8">
        <w:rPr>
          <w:rFonts w:ascii="Verdana" w:eastAsia="Times New Roman" w:hAnsi="Verdana" w:cs="Times New Roman"/>
          <w:sz w:val="24"/>
          <w:szCs w:val="24"/>
          <w:lang w:eastAsia="fr-FR"/>
        </w:rPr>
        <w:t>effectué</w:t>
      </w:r>
      <w:r w:rsidRPr="002120A8">
        <w:rPr>
          <w:rFonts w:ascii="Verdana" w:eastAsia="Times New Roman" w:hAnsi="Verdana" w:cs="Times New Roman"/>
          <w:sz w:val="24"/>
          <w:szCs w:val="24"/>
          <w:lang w:eastAsia="fr-FR"/>
        </w:rPr>
        <w:t xml:space="preserve"> sur le territoire car la croissance n’en a pas été moins présente.</w:t>
      </w:r>
    </w:p>
    <w:p w14:paraId="180C070A" w14:textId="77777777" w:rsidR="002120A8" w:rsidRPr="00943D0F" w:rsidRDefault="00795041" w:rsidP="002120A8">
      <w:pPr>
        <w:spacing w:before="100" w:beforeAutospacing="1" w:after="100" w:afterAutospacing="1"/>
        <w:rPr>
          <w:rFonts w:ascii="Verdana" w:eastAsia="Times New Roman" w:hAnsi="Verdana" w:cs="Times New Roman"/>
          <w:b/>
          <w:sz w:val="24"/>
          <w:szCs w:val="24"/>
          <w:lang w:eastAsia="fr-FR"/>
        </w:rPr>
      </w:pPr>
      <w:r w:rsidRPr="002120A8">
        <w:rPr>
          <w:rFonts w:ascii="Verdana" w:eastAsia="Times New Roman" w:hAnsi="Verdana" w:cs="Times New Roman"/>
          <w:bCs/>
          <w:sz w:val="24"/>
          <w:szCs w:val="24"/>
          <w:lang w:eastAsia="fr-FR"/>
        </w:rPr>
        <w:t>N</w:t>
      </w:r>
      <w:r w:rsidR="00CB1D00" w:rsidRPr="002120A8">
        <w:rPr>
          <w:rFonts w:ascii="Verdana" w:eastAsia="Times New Roman" w:hAnsi="Verdana" w:cs="Times New Roman"/>
          <w:bCs/>
          <w:sz w:val="24"/>
          <w:szCs w:val="24"/>
          <w:lang w:eastAsia="fr-FR"/>
        </w:rPr>
        <w:t>ous souhaitions construire ensemble le projet politique</w:t>
      </w:r>
      <w:r w:rsidR="002120A8" w:rsidRPr="00943D0F">
        <w:rPr>
          <w:rFonts w:ascii="Verdana" w:eastAsia="Times New Roman" w:hAnsi="Verdana" w:cs="Times New Roman"/>
          <w:b/>
          <w:bCs/>
          <w:sz w:val="24"/>
          <w:szCs w:val="24"/>
          <w:lang w:eastAsia="fr-FR"/>
        </w:rPr>
        <w:t>, organisé autour des problématiques identifiées suivantes :</w:t>
      </w:r>
    </w:p>
    <w:p w14:paraId="180C070B" w14:textId="6AFA0316" w:rsidR="002120A8" w:rsidRPr="002120A8" w:rsidRDefault="002120A8" w:rsidP="002120A8">
      <w:pPr>
        <w:numPr>
          <w:ilvl w:val="0"/>
          <w:numId w:val="22"/>
        </w:numPr>
        <w:spacing w:before="100" w:beforeAutospacing="1" w:after="100" w:afterAutospacing="1"/>
        <w:rPr>
          <w:rFonts w:ascii="Verdana" w:eastAsia="Times New Roman" w:hAnsi="Verdana" w:cs="Times New Roman"/>
          <w:sz w:val="24"/>
          <w:szCs w:val="24"/>
          <w:lang w:eastAsia="fr-FR"/>
        </w:rPr>
      </w:pPr>
      <w:r w:rsidRPr="002120A8">
        <w:rPr>
          <w:rFonts w:ascii="Verdana" w:eastAsia="Times New Roman" w:hAnsi="Verdana" w:cs="Times New Roman"/>
          <w:sz w:val="24"/>
          <w:szCs w:val="24"/>
          <w:lang w:eastAsia="fr-FR"/>
        </w:rPr>
        <w:t>L</w:t>
      </w:r>
      <w:r w:rsidR="00B95FD2">
        <w:rPr>
          <w:rFonts w:ascii="Verdana" w:eastAsia="Times New Roman" w:hAnsi="Verdana" w:cs="Times New Roman"/>
          <w:sz w:val="24"/>
          <w:szCs w:val="24"/>
          <w:lang w:eastAsia="fr-FR"/>
        </w:rPr>
        <w:t>e</w:t>
      </w:r>
      <w:r w:rsidRPr="002120A8">
        <w:rPr>
          <w:rFonts w:ascii="Verdana" w:eastAsia="Times New Roman" w:hAnsi="Verdana" w:cs="Times New Roman"/>
          <w:sz w:val="24"/>
          <w:szCs w:val="24"/>
          <w:lang w:eastAsia="fr-FR"/>
        </w:rPr>
        <w:t xml:space="preserve"> foncier agricole,</w:t>
      </w:r>
    </w:p>
    <w:p w14:paraId="180C070C" w14:textId="5B460378" w:rsidR="002120A8" w:rsidRPr="002120A8" w:rsidRDefault="002120A8" w:rsidP="002120A8">
      <w:pPr>
        <w:numPr>
          <w:ilvl w:val="0"/>
          <w:numId w:val="22"/>
        </w:numPr>
        <w:spacing w:before="100" w:beforeAutospacing="1" w:after="100" w:afterAutospacing="1"/>
        <w:rPr>
          <w:rFonts w:ascii="Verdana" w:eastAsia="Times New Roman" w:hAnsi="Verdana" w:cs="Times New Roman"/>
          <w:sz w:val="24"/>
          <w:szCs w:val="24"/>
          <w:lang w:eastAsia="fr-FR"/>
        </w:rPr>
      </w:pPr>
      <w:r w:rsidRPr="002120A8">
        <w:rPr>
          <w:rFonts w:ascii="Verdana" w:eastAsia="Times New Roman" w:hAnsi="Verdana" w:cs="Times New Roman"/>
          <w:sz w:val="24"/>
          <w:szCs w:val="24"/>
          <w:lang w:eastAsia="fr-FR"/>
        </w:rPr>
        <w:t>La qualité des production</w:t>
      </w:r>
      <w:r w:rsidR="00B95FD2">
        <w:rPr>
          <w:rFonts w:ascii="Verdana" w:eastAsia="Times New Roman" w:hAnsi="Verdana" w:cs="Times New Roman"/>
          <w:sz w:val="24"/>
          <w:szCs w:val="24"/>
          <w:lang w:eastAsia="fr-FR"/>
        </w:rPr>
        <w:t>s</w:t>
      </w:r>
      <w:r w:rsidRPr="002120A8">
        <w:rPr>
          <w:rFonts w:ascii="Verdana" w:eastAsia="Times New Roman" w:hAnsi="Verdana" w:cs="Times New Roman"/>
          <w:sz w:val="24"/>
          <w:szCs w:val="24"/>
          <w:lang w:eastAsia="fr-FR"/>
        </w:rPr>
        <w:t xml:space="preserve"> et la valorisation des filières,</w:t>
      </w:r>
    </w:p>
    <w:p w14:paraId="180C070D" w14:textId="77777777" w:rsidR="002120A8" w:rsidRPr="002120A8" w:rsidRDefault="002120A8" w:rsidP="002120A8">
      <w:pPr>
        <w:numPr>
          <w:ilvl w:val="0"/>
          <w:numId w:val="22"/>
        </w:numPr>
        <w:spacing w:before="100" w:beforeAutospacing="1" w:after="100" w:afterAutospacing="1"/>
        <w:rPr>
          <w:rFonts w:ascii="Verdana" w:eastAsia="Times New Roman" w:hAnsi="Verdana" w:cs="Times New Roman"/>
          <w:sz w:val="24"/>
          <w:szCs w:val="24"/>
          <w:lang w:eastAsia="fr-FR"/>
        </w:rPr>
      </w:pPr>
      <w:r w:rsidRPr="002120A8">
        <w:rPr>
          <w:rFonts w:ascii="Verdana" w:eastAsia="Times New Roman" w:hAnsi="Verdana" w:cs="Times New Roman"/>
          <w:sz w:val="24"/>
          <w:szCs w:val="24"/>
          <w:lang w:eastAsia="fr-FR"/>
        </w:rPr>
        <w:t>Le renouvellement des actifs agricoles,</w:t>
      </w:r>
    </w:p>
    <w:p w14:paraId="180C070E" w14:textId="77777777" w:rsidR="002120A8" w:rsidRPr="002120A8" w:rsidRDefault="002120A8" w:rsidP="002120A8">
      <w:pPr>
        <w:numPr>
          <w:ilvl w:val="0"/>
          <w:numId w:val="22"/>
        </w:numPr>
        <w:spacing w:before="100" w:beforeAutospacing="1" w:after="100" w:afterAutospacing="1"/>
        <w:rPr>
          <w:rFonts w:ascii="Verdana" w:eastAsia="Times New Roman" w:hAnsi="Verdana" w:cs="Times New Roman"/>
          <w:sz w:val="24"/>
          <w:szCs w:val="24"/>
          <w:lang w:eastAsia="fr-FR"/>
        </w:rPr>
      </w:pPr>
      <w:r w:rsidRPr="002120A8">
        <w:rPr>
          <w:rFonts w:ascii="Verdana" w:eastAsia="Times New Roman" w:hAnsi="Verdana" w:cs="Times New Roman"/>
          <w:sz w:val="24"/>
          <w:szCs w:val="24"/>
          <w:lang w:eastAsia="fr-FR"/>
        </w:rPr>
        <w:t>Le lien étroit entre agriculture et paysage,</w:t>
      </w:r>
    </w:p>
    <w:p w14:paraId="180C070F" w14:textId="77777777" w:rsidR="002120A8" w:rsidRPr="002120A8" w:rsidRDefault="002120A8" w:rsidP="002120A8">
      <w:pPr>
        <w:numPr>
          <w:ilvl w:val="0"/>
          <w:numId w:val="22"/>
        </w:numPr>
        <w:spacing w:before="100" w:beforeAutospacing="1" w:after="100" w:afterAutospacing="1"/>
        <w:rPr>
          <w:rFonts w:ascii="Verdana" w:eastAsia="Times New Roman" w:hAnsi="Verdana" w:cs="Times New Roman"/>
          <w:sz w:val="24"/>
          <w:szCs w:val="24"/>
          <w:lang w:eastAsia="fr-FR"/>
        </w:rPr>
      </w:pPr>
      <w:r w:rsidRPr="002120A8">
        <w:rPr>
          <w:rFonts w:ascii="Verdana" w:eastAsia="Times New Roman" w:hAnsi="Verdana" w:cs="Times New Roman"/>
          <w:sz w:val="24"/>
          <w:szCs w:val="24"/>
          <w:lang w:eastAsia="fr-FR"/>
        </w:rPr>
        <w:t>La prise en compte des attentes des consommateurs et des préoccupations des habitants dans l’agriculture,</w:t>
      </w:r>
    </w:p>
    <w:p w14:paraId="180C0710" w14:textId="77777777" w:rsidR="002120A8" w:rsidRPr="002120A8" w:rsidRDefault="002120A8" w:rsidP="002120A8">
      <w:pPr>
        <w:numPr>
          <w:ilvl w:val="0"/>
          <w:numId w:val="22"/>
        </w:numPr>
        <w:spacing w:before="100" w:beforeAutospacing="1" w:after="100" w:afterAutospacing="1"/>
        <w:rPr>
          <w:rFonts w:ascii="Verdana" w:eastAsia="Times New Roman" w:hAnsi="Verdana" w:cs="Times New Roman"/>
          <w:sz w:val="24"/>
          <w:szCs w:val="24"/>
          <w:lang w:eastAsia="fr-FR"/>
        </w:rPr>
      </w:pPr>
      <w:r w:rsidRPr="002120A8">
        <w:rPr>
          <w:rFonts w:ascii="Verdana" w:eastAsia="Times New Roman" w:hAnsi="Verdana" w:cs="Times New Roman"/>
          <w:sz w:val="24"/>
          <w:szCs w:val="24"/>
          <w:lang w:eastAsia="fr-FR"/>
        </w:rPr>
        <w:t>La prise en compte des préoccupations environnementales,</w:t>
      </w:r>
    </w:p>
    <w:p w14:paraId="180C0711" w14:textId="77777777" w:rsidR="002120A8" w:rsidRPr="002120A8" w:rsidRDefault="002120A8" w:rsidP="002120A8">
      <w:pPr>
        <w:numPr>
          <w:ilvl w:val="0"/>
          <w:numId w:val="22"/>
        </w:numPr>
        <w:spacing w:before="100" w:beforeAutospacing="1" w:after="100" w:afterAutospacing="1"/>
        <w:rPr>
          <w:rFonts w:ascii="Verdana" w:eastAsia="Times New Roman" w:hAnsi="Verdana" w:cs="Times New Roman"/>
          <w:sz w:val="24"/>
          <w:szCs w:val="24"/>
          <w:lang w:eastAsia="fr-FR"/>
        </w:rPr>
      </w:pPr>
      <w:r w:rsidRPr="002120A8">
        <w:rPr>
          <w:rFonts w:ascii="Verdana" w:eastAsia="Times New Roman" w:hAnsi="Verdana" w:cs="Times New Roman"/>
          <w:sz w:val="24"/>
          <w:szCs w:val="24"/>
          <w:lang w:eastAsia="fr-FR"/>
        </w:rPr>
        <w:t>Le prise en compte des questions énergétique et clima</w:t>
      </w:r>
      <w:r w:rsidR="007B47F7">
        <w:rPr>
          <w:rFonts w:ascii="Verdana" w:eastAsia="Times New Roman" w:hAnsi="Verdana" w:cs="Times New Roman"/>
          <w:sz w:val="24"/>
          <w:szCs w:val="24"/>
          <w:lang w:eastAsia="fr-FR"/>
        </w:rPr>
        <w:t>tique par et pour l’agriculture.</w:t>
      </w:r>
    </w:p>
    <w:p w14:paraId="180C0712" w14:textId="77777777" w:rsidR="00795041" w:rsidRDefault="002120A8" w:rsidP="00795041">
      <w:pPr>
        <w:spacing w:before="100" w:beforeAutospacing="1" w:after="100" w:afterAutospacing="1"/>
        <w:jc w:val="both"/>
        <w:rPr>
          <w:rFonts w:ascii="Verdana" w:eastAsia="Times New Roman" w:hAnsi="Verdana" w:cs="Times New Roman"/>
          <w:sz w:val="24"/>
          <w:szCs w:val="24"/>
          <w:lang w:eastAsia="fr-FR"/>
        </w:rPr>
      </w:pPr>
      <w:r>
        <w:rPr>
          <w:rFonts w:ascii="Verdana" w:eastAsia="Times New Roman" w:hAnsi="Verdana" w:cs="Times New Roman"/>
          <w:bCs/>
          <w:sz w:val="24"/>
          <w:szCs w:val="24"/>
          <w:lang w:eastAsia="fr-FR"/>
        </w:rPr>
        <w:t xml:space="preserve">Nous souhaitons également </w:t>
      </w:r>
      <w:r w:rsidR="00795041">
        <w:rPr>
          <w:rFonts w:ascii="Verdana" w:eastAsia="Times New Roman" w:hAnsi="Verdana" w:cs="Times New Roman"/>
          <w:bCs/>
          <w:sz w:val="24"/>
          <w:szCs w:val="24"/>
          <w:lang w:eastAsia="fr-FR"/>
        </w:rPr>
        <w:t xml:space="preserve">prendre en compte les </w:t>
      </w:r>
      <w:r w:rsidR="00F3556B">
        <w:rPr>
          <w:rFonts w:ascii="Verdana" w:eastAsia="Times New Roman" w:hAnsi="Verdana" w:cs="Times New Roman"/>
          <w:sz w:val="24"/>
          <w:szCs w:val="24"/>
          <w:lang w:eastAsia="fr-FR"/>
        </w:rPr>
        <w:t xml:space="preserve">évolutions réglementaires </w:t>
      </w:r>
      <w:r w:rsidR="00795041">
        <w:rPr>
          <w:rFonts w:ascii="Verdana" w:eastAsia="Times New Roman" w:hAnsi="Verdana" w:cs="Times New Roman"/>
          <w:sz w:val="24"/>
          <w:szCs w:val="24"/>
          <w:lang w:eastAsia="fr-FR"/>
        </w:rPr>
        <w:t>dont certaines apparues très récemment</w:t>
      </w:r>
      <w:r>
        <w:rPr>
          <w:rFonts w:ascii="Verdana" w:eastAsia="Times New Roman" w:hAnsi="Verdana" w:cs="Times New Roman"/>
          <w:sz w:val="24"/>
          <w:szCs w:val="24"/>
          <w:lang w:eastAsia="fr-FR"/>
        </w:rPr>
        <w:t xml:space="preserve"> </w:t>
      </w:r>
      <w:r w:rsidRPr="002120A8">
        <w:rPr>
          <w:rFonts w:ascii="Verdana" w:eastAsia="Times New Roman" w:hAnsi="Verdana" w:cs="Times New Roman"/>
          <w:sz w:val="24"/>
          <w:szCs w:val="24"/>
          <w:lang w:eastAsia="fr-FR"/>
        </w:rPr>
        <w:t xml:space="preserve">(cf ordonnances </w:t>
      </w:r>
      <w:r w:rsidRPr="002120A8">
        <w:rPr>
          <w:rFonts w:ascii="Verdana" w:eastAsia="Times New Roman" w:hAnsi="Verdana" w:cs="Times New Roman"/>
          <w:bCs/>
          <w:sz w:val="24"/>
          <w:szCs w:val="24"/>
          <w:lang w:eastAsia="fr-FR"/>
        </w:rPr>
        <w:t>du 17 juin dernier)</w:t>
      </w:r>
      <w:r w:rsidR="00795041" w:rsidRPr="002120A8">
        <w:rPr>
          <w:rFonts w:ascii="Verdana" w:eastAsia="Times New Roman" w:hAnsi="Verdana" w:cs="Times New Roman"/>
          <w:sz w:val="24"/>
          <w:szCs w:val="24"/>
          <w:lang w:eastAsia="fr-FR"/>
        </w:rPr>
        <w:t> :</w:t>
      </w:r>
    </w:p>
    <w:p w14:paraId="180C0713" w14:textId="77777777" w:rsidR="004D0B12" w:rsidRDefault="00795041" w:rsidP="00795041">
      <w:pPr>
        <w:pStyle w:val="Paragraphedeliste"/>
        <w:numPr>
          <w:ilvl w:val="0"/>
          <w:numId w:val="27"/>
        </w:numPr>
        <w:spacing w:before="100" w:beforeAutospacing="1" w:after="100" w:afterAutospacing="1"/>
        <w:jc w:val="both"/>
        <w:rPr>
          <w:rFonts w:ascii="Verdana" w:eastAsia="Times New Roman" w:hAnsi="Verdana" w:cs="Times New Roman"/>
          <w:bCs/>
          <w:sz w:val="24"/>
          <w:szCs w:val="24"/>
          <w:lang w:eastAsia="fr-FR"/>
        </w:rPr>
      </w:pPr>
      <w:r>
        <w:rPr>
          <w:rFonts w:ascii="Verdana" w:eastAsia="Times New Roman" w:hAnsi="Verdana" w:cs="Times New Roman"/>
          <w:sz w:val="24"/>
          <w:szCs w:val="24"/>
          <w:lang w:eastAsia="fr-FR"/>
        </w:rPr>
        <w:t>Transform</w:t>
      </w:r>
      <w:r w:rsidR="00AF21C3">
        <w:rPr>
          <w:rFonts w:ascii="Verdana" w:eastAsia="Times New Roman" w:hAnsi="Verdana" w:cs="Times New Roman"/>
          <w:sz w:val="24"/>
          <w:szCs w:val="24"/>
          <w:lang w:eastAsia="fr-FR"/>
        </w:rPr>
        <w:t>er</w:t>
      </w:r>
      <w:r>
        <w:rPr>
          <w:rFonts w:ascii="Verdana" w:eastAsia="Times New Roman" w:hAnsi="Verdana" w:cs="Times New Roman"/>
          <w:sz w:val="24"/>
          <w:szCs w:val="24"/>
          <w:lang w:eastAsia="fr-FR"/>
        </w:rPr>
        <w:t xml:space="preserve"> </w:t>
      </w:r>
      <w:r w:rsidR="002120A8">
        <w:rPr>
          <w:rFonts w:ascii="Verdana" w:eastAsia="Times New Roman" w:hAnsi="Verdana" w:cs="Times New Roman"/>
          <w:sz w:val="24"/>
          <w:szCs w:val="24"/>
          <w:lang w:eastAsia="fr-FR"/>
        </w:rPr>
        <w:t>le projet de</w:t>
      </w:r>
      <w:r w:rsidR="00CB1D00" w:rsidRPr="00795041">
        <w:rPr>
          <w:rFonts w:ascii="Verdana" w:eastAsia="Times New Roman" w:hAnsi="Verdana" w:cs="Times New Roman"/>
          <w:sz w:val="24"/>
          <w:szCs w:val="24"/>
          <w:lang w:eastAsia="fr-FR"/>
        </w:rPr>
        <w:t xml:space="preserve"> </w:t>
      </w:r>
      <w:r w:rsidR="004D0B12" w:rsidRPr="00795041">
        <w:rPr>
          <w:rFonts w:ascii="Verdana" w:eastAsia="Times New Roman" w:hAnsi="Verdana" w:cs="Times New Roman"/>
          <w:sz w:val="24"/>
          <w:szCs w:val="24"/>
          <w:lang w:eastAsia="fr-FR"/>
        </w:rPr>
        <w:t>PADD</w:t>
      </w:r>
      <w:r w:rsidR="002120A8">
        <w:rPr>
          <w:rFonts w:ascii="Verdana" w:eastAsia="Times New Roman" w:hAnsi="Verdana" w:cs="Times New Roman"/>
          <w:sz w:val="24"/>
          <w:szCs w:val="24"/>
          <w:lang w:eastAsia="fr-FR"/>
        </w:rPr>
        <w:t xml:space="preserve"> (Plan d’Aménagement et de développement Durables)</w:t>
      </w:r>
      <w:r w:rsidR="004D0B12" w:rsidRPr="00795041">
        <w:rPr>
          <w:rFonts w:ascii="Verdana" w:eastAsia="Times New Roman" w:hAnsi="Verdana" w:cs="Times New Roman"/>
          <w:sz w:val="24"/>
          <w:szCs w:val="24"/>
          <w:lang w:eastAsia="fr-FR"/>
        </w:rPr>
        <w:t xml:space="preserve"> du SCoT </w:t>
      </w:r>
      <w:r w:rsidR="00CB1D00" w:rsidRPr="00795041">
        <w:rPr>
          <w:rFonts w:ascii="Verdana" w:eastAsia="Times New Roman" w:hAnsi="Verdana" w:cs="Times New Roman"/>
          <w:sz w:val="24"/>
          <w:szCs w:val="24"/>
          <w:lang w:eastAsia="fr-FR"/>
        </w:rPr>
        <w:t>au début de l’</w:t>
      </w:r>
      <w:r w:rsidR="00F3556B" w:rsidRPr="00795041">
        <w:rPr>
          <w:rFonts w:ascii="Verdana" w:eastAsia="Times New Roman" w:hAnsi="Verdana" w:cs="Times New Roman"/>
          <w:sz w:val="24"/>
          <w:szCs w:val="24"/>
          <w:lang w:eastAsia="fr-FR"/>
        </w:rPr>
        <w:t>année</w:t>
      </w:r>
      <w:r w:rsidR="00CB1D00" w:rsidRPr="00795041">
        <w:rPr>
          <w:rFonts w:ascii="Verdana" w:eastAsia="Times New Roman" w:hAnsi="Verdana" w:cs="Times New Roman"/>
          <w:sz w:val="24"/>
          <w:szCs w:val="24"/>
          <w:lang w:eastAsia="fr-FR"/>
        </w:rPr>
        <w:t xml:space="preserve"> en </w:t>
      </w:r>
      <w:r w:rsidR="00AF21C3">
        <w:rPr>
          <w:rFonts w:ascii="Verdana" w:eastAsia="Times New Roman" w:hAnsi="Verdana" w:cs="Times New Roman"/>
          <w:sz w:val="24"/>
          <w:szCs w:val="24"/>
          <w:lang w:eastAsia="fr-FR"/>
        </w:rPr>
        <w:t xml:space="preserve">PAS </w:t>
      </w:r>
      <w:r w:rsidR="00F3556B" w:rsidRPr="00795041">
        <w:rPr>
          <w:rFonts w:ascii="Verdana" w:eastAsia="Times New Roman" w:hAnsi="Verdana" w:cs="Times New Roman"/>
          <w:sz w:val="24"/>
          <w:szCs w:val="24"/>
          <w:lang w:eastAsia="fr-FR"/>
        </w:rPr>
        <w:t>(</w:t>
      </w:r>
      <w:r w:rsidR="00AF21C3" w:rsidRPr="00795041">
        <w:rPr>
          <w:rFonts w:ascii="Verdana" w:eastAsia="Times New Roman" w:hAnsi="Verdana" w:cs="Times New Roman"/>
          <w:sz w:val="24"/>
          <w:szCs w:val="24"/>
          <w:lang w:eastAsia="fr-FR"/>
        </w:rPr>
        <w:t>Projet d’Aménagement Stratégique</w:t>
      </w:r>
      <w:r w:rsidR="00F3556B" w:rsidRPr="00795041">
        <w:rPr>
          <w:rFonts w:ascii="Verdana" w:eastAsia="Times New Roman" w:hAnsi="Verdana" w:cs="Times New Roman"/>
          <w:sz w:val="24"/>
          <w:szCs w:val="24"/>
          <w:lang w:eastAsia="fr-FR"/>
        </w:rPr>
        <w:t>). Il s’agit en effet de</w:t>
      </w:r>
      <w:r w:rsidR="004D0B12" w:rsidRPr="00795041">
        <w:rPr>
          <w:rFonts w:ascii="Verdana" w:eastAsia="Times New Roman" w:hAnsi="Verdana" w:cs="Times New Roman"/>
          <w:b/>
          <w:bCs/>
          <w:sz w:val="24"/>
          <w:szCs w:val="24"/>
          <w:lang w:eastAsia="fr-FR"/>
        </w:rPr>
        <w:t xml:space="preserve"> </w:t>
      </w:r>
      <w:r w:rsidR="004D0B12" w:rsidRPr="00795041">
        <w:rPr>
          <w:rFonts w:ascii="Verdana" w:eastAsia="Times New Roman" w:hAnsi="Verdana" w:cs="Times New Roman"/>
          <w:bCs/>
          <w:sz w:val="24"/>
          <w:szCs w:val="24"/>
          <w:lang w:eastAsia="fr-FR"/>
        </w:rPr>
        <w:t xml:space="preserve">renforcer </w:t>
      </w:r>
      <w:r w:rsidR="00F3556B" w:rsidRPr="00795041">
        <w:rPr>
          <w:rFonts w:ascii="Verdana" w:eastAsia="Times New Roman" w:hAnsi="Verdana" w:cs="Times New Roman"/>
          <w:bCs/>
          <w:sz w:val="24"/>
          <w:szCs w:val="24"/>
          <w:lang w:eastAsia="fr-FR"/>
        </w:rPr>
        <w:t>le</w:t>
      </w:r>
      <w:r w:rsidR="004D0B12" w:rsidRPr="00795041">
        <w:rPr>
          <w:rFonts w:ascii="Verdana" w:eastAsia="Times New Roman" w:hAnsi="Verdana" w:cs="Times New Roman"/>
          <w:bCs/>
          <w:sz w:val="24"/>
          <w:szCs w:val="24"/>
          <w:lang w:eastAsia="fr-FR"/>
        </w:rPr>
        <w:t xml:space="preserve"> caractère prospectif </w:t>
      </w:r>
      <w:r w:rsidR="00F3556B" w:rsidRPr="00795041">
        <w:rPr>
          <w:rFonts w:ascii="Verdana" w:eastAsia="Times New Roman" w:hAnsi="Verdana" w:cs="Times New Roman"/>
          <w:bCs/>
          <w:sz w:val="24"/>
          <w:szCs w:val="24"/>
          <w:lang w:eastAsia="fr-FR"/>
        </w:rPr>
        <w:t xml:space="preserve">du projet </w:t>
      </w:r>
      <w:r w:rsidR="004D0B12" w:rsidRPr="00795041">
        <w:rPr>
          <w:rFonts w:ascii="Verdana" w:eastAsia="Times New Roman" w:hAnsi="Verdana" w:cs="Times New Roman"/>
          <w:bCs/>
          <w:sz w:val="24"/>
          <w:szCs w:val="24"/>
          <w:lang w:eastAsia="fr-FR"/>
        </w:rPr>
        <w:t xml:space="preserve">et </w:t>
      </w:r>
      <w:r w:rsidR="00F3556B" w:rsidRPr="00795041">
        <w:rPr>
          <w:rFonts w:ascii="Verdana" w:eastAsia="Times New Roman" w:hAnsi="Verdana" w:cs="Times New Roman"/>
          <w:bCs/>
          <w:sz w:val="24"/>
          <w:szCs w:val="24"/>
          <w:lang w:eastAsia="fr-FR"/>
        </w:rPr>
        <w:t>d’</w:t>
      </w:r>
      <w:r w:rsidR="004D0B12" w:rsidRPr="00795041">
        <w:rPr>
          <w:rFonts w:ascii="Verdana" w:eastAsia="Times New Roman" w:hAnsi="Verdana" w:cs="Times New Roman"/>
          <w:bCs/>
          <w:sz w:val="24"/>
          <w:szCs w:val="24"/>
          <w:lang w:eastAsia="fr-FR"/>
        </w:rPr>
        <w:t>éviter qu’il ne soit confondu avec le PADD de</w:t>
      </w:r>
      <w:r w:rsidR="00F3556B" w:rsidRPr="00795041">
        <w:rPr>
          <w:rFonts w:ascii="Verdana" w:eastAsia="Times New Roman" w:hAnsi="Verdana" w:cs="Times New Roman"/>
          <w:bCs/>
          <w:sz w:val="24"/>
          <w:szCs w:val="24"/>
          <w:lang w:eastAsia="fr-FR"/>
        </w:rPr>
        <w:t>s</w:t>
      </w:r>
      <w:r w:rsidR="004D0B12" w:rsidRPr="00795041">
        <w:rPr>
          <w:rFonts w:ascii="Verdana" w:eastAsia="Times New Roman" w:hAnsi="Verdana" w:cs="Times New Roman"/>
          <w:bCs/>
          <w:sz w:val="24"/>
          <w:szCs w:val="24"/>
          <w:lang w:eastAsia="fr-FR"/>
        </w:rPr>
        <w:t xml:space="preserve"> PLUI(s).</w:t>
      </w:r>
      <w:r w:rsidRPr="00795041">
        <w:rPr>
          <w:rFonts w:ascii="Verdana" w:eastAsia="Times New Roman" w:hAnsi="Verdana" w:cs="Times New Roman"/>
          <w:bCs/>
          <w:sz w:val="24"/>
          <w:szCs w:val="24"/>
          <w:lang w:eastAsia="fr-FR"/>
        </w:rPr>
        <w:t xml:space="preserve"> Le PAS se transposera automatiquement dans les PLUI(s).</w:t>
      </w:r>
    </w:p>
    <w:p w14:paraId="180C0714" w14:textId="77777777" w:rsidR="007B47F7" w:rsidRPr="007B47F7" w:rsidRDefault="007B47F7" w:rsidP="007B47F7">
      <w:pPr>
        <w:spacing w:before="100" w:beforeAutospacing="1" w:after="100" w:afterAutospacing="1"/>
        <w:ind w:left="360"/>
        <w:jc w:val="both"/>
        <w:rPr>
          <w:rFonts w:ascii="Verdana" w:eastAsia="Times New Roman" w:hAnsi="Verdana" w:cs="Times New Roman"/>
          <w:sz w:val="24"/>
          <w:szCs w:val="24"/>
          <w:lang w:eastAsia="fr-FR"/>
        </w:rPr>
      </w:pPr>
      <w:r w:rsidRPr="007B47F7">
        <w:rPr>
          <w:rFonts w:ascii="Verdana" w:eastAsia="Times New Roman" w:hAnsi="Verdana" w:cs="Times New Roman"/>
          <w:bCs/>
          <w:sz w:val="24"/>
          <w:szCs w:val="24"/>
          <w:lang w:eastAsia="fr-FR"/>
        </w:rPr>
        <w:t>Nous souhaitons également</w:t>
      </w:r>
      <w:r>
        <w:rPr>
          <w:rFonts w:ascii="Verdana" w:eastAsia="Times New Roman" w:hAnsi="Verdana" w:cs="Times New Roman"/>
          <w:bCs/>
          <w:sz w:val="24"/>
          <w:szCs w:val="24"/>
          <w:lang w:eastAsia="fr-FR"/>
        </w:rPr>
        <w:t> </w:t>
      </w:r>
      <w:r w:rsidR="00FE63F0">
        <w:rPr>
          <w:rFonts w:ascii="Verdana" w:eastAsia="Times New Roman" w:hAnsi="Verdana" w:cs="Times New Roman"/>
          <w:bCs/>
          <w:sz w:val="24"/>
          <w:szCs w:val="24"/>
          <w:lang w:eastAsia="fr-FR"/>
        </w:rPr>
        <w:t xml:space="preserve">nous saisir </w:t>
      </w:r>
      <w:r w:rsidR="00FE63F0" w:rsidRPr="004D0B12">
        <w:rPr>
          <w:rFonts w:ascii="Verdana" w:eastAsia="Times New Roman" w:hAnsi="Verdana" w:cs="Times New Roman"/>
          <w:sz w:val="24"/>
          <w:szCs w:val="24"/>
          <w:lang w:eastAsia="fr-FR"/>
        </w:rPr>
        <w:t>de l’opportunité offerte par la réforme des SCoT</w:t>
      </w:r>
      <w:r w:rsidR="00FE63F0">
        <w:rPr>
          <w:rFonts w:ascii="Verdana" w:eastAsia="Times New Roman" w:hAnsi="Verdana" w:cs="Times New Roman"/>
          <w:sz w:val="24"/>
          <w:szCs w:val="24"/>
          <w:lang w:eastAsia="fr-FR"/>
        </w:rPr>
        <w:t xml:space="preserve"> pour </w:t>
      </w:r>
      <w:r>
        <w:rPr>
          <w:rFonts w:ascii="Verdana" w:eastAsia="Times New Roman" w:hAnsi="Verdana" w:cs="Times New Roman"/>
          <w:bCs/>
          <w:sz w:val="24"/>
          <w:szCs w:val="24"/>
          <w:lang w:eastAsia="fr-FR"/>
        </w:rPr>
        <w:t>:</w:t>
      </w:r>
    </w:p>
    <w:p w14:paraId="180C0715" w14:textId="77777777" w:rsidR="002120A8" w:rsidRDefault="00AF21C3" w:rsidP="00AF21C3">
      <w:pPr>
        <w:pStyle w:val="Paragraphedeliste"/>
        <w:numPr>
          <w:ilvl w:val="0"/>
          <w:numId w:val="27"/>
        </w:numPr>
        <w:spacing w:after="0" w:line="240" w:lineRule="auto"/>
        <w:ind w:left="714" w:hanging="357"/>
        <w:jc w:val="both"/>
        <w:rPr>
          <w:rFonts w:ascii="Verdana" w:eastAsia="Times New Roman" w:hAnsi="Verdana" w:cs="Times New Roman"/>
          <w:sz w:val="24"/>
          <w:szCs w:val="24"/>
          <w:lang w:eastAsia="fr-FR"/>
        </w:rPr>
      </w:pPr>
      <w:r w:rsidRPr="00AF21C3">
        <w:rPr>
          <w:rFonts w:ascii="Verdana" w:eastAsia="Times New Roman" w:hAnsi="Verdana" w:cs="Times New Roman"/>
          <w:bCs/>
          <w:sz w:val="24"/>
          <w:szCs w:val="24"/>
          <w:lang w:eastAsia="fr-FR"/>
        </w:rPr>
        <w:t xml:space="preserve">Baser </w:t>
      </w:r>
      <w:r w:rsidR="004D0B12" w:rsidRPr="00AF21C3">
        <w:rPr>
          <w:rFonts w:ascii="Verdana" w:eastAsia="Times New Roman" w:hAnsi="Verdana" w:cs="Times New Roman"/>
          <w:sz w:val="24"/>
          <w:szCs w:val="24"/>
          <w:lang w:eastAsia="fr-FR"/>
        </w:rPr>
        <w:t xml:space="preserve">notre projection démographique sur des logiques de bassin d’emploi </w:t>
      </w:r>
      <w:r w:rsidR="002120A8">
        <w:rPr>
          <w:rFonts w:ascii="Verdana" w:eastAsia="Times New Roman" w:hAnsi="Verdana" w:cs="Times New Roman"/>
          <w:sz w:val="24"/>
          <w:szCs w:val="24"/>
          <w:lang w:eastAsia="fr-FR"/>
        </w:rPr>
        <w:t>et d’espaces vécus plutôt que des réalités administratives.</w:t>
      </w:r>
    </w:p>
    <w:p w14:paraId="180C0716" w14:textId="77777777" w:rsidR="004D0B12" w:rsidRPr="004D0B12" w:rsidRDefault="00AF21C3" w:rsidP="00AF21C3">
      <w:pPr>
        <w:numPr>
          <w:ilvl w:val="0"/>
          <w:numId w:val="23"/>
        </w:numPr>
        <w:spacing w:after="0" w:line="240" w:lineRule="auto"/>
        <w:ind w:left="714" w:hanging="357"/>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t>T</w:t>
      </w:r>
      <w:r w:rsidR="004D0B12" w:rsidRPr="004D0B12">
        <w:rPr>
          <w:rFonts w:ascii="Verdana" w:eastAsia="Times New Roman" w:hAnsi="Verdana" w:cs="Times New Roman"/>
          <w:sz w:val="24"/>
          <w:szCs w:val="24"/>
          <w:lang w:eastAsia="fr-FR"/>
        </w:rPr>
        <w:t>raiter la question agricole sous l’angle de l</w:t>
      </w:r>
      <w:r w:rsidR="004D0B12" w:rsidRPr="00AF21C3">
        <w:rPr>
          <w:rFonts w:ascii="Verdana" w:eastAsia="Times New Roman" w:hAnsi="Verdana" w:cs="Times New Roman"/>
          <w:sz w:val="24"/>
          <w:szCs w:val="24"/>
          <w:lang w:eastAsia="fr-FR"/>
        </w:rPr>
        <w:t>’alimentation</w:t>
      </w:r>
      <w:r w:rsidR="007B47F7">
        <w:rPr>
          <w:rFonts w:ascii="Verdana" w:eastAsia="Times New Roman" w:hAnsi="Verdana" w:cs="Times New Roman"/>
          <w:sz w:val="24"/>
          <w:szCs w:val="24"/>
          <w:lang w:eastAsia="fr-FR"/>
        </w:rPr>
        <w:t xml:space="preserve">  et à son approche territoriale : production, transformation, distribution, </w:t>
      </w:r>
      <w:r w:rsidR="004D0B12" w:rsidRPr="004D0B12">
        <w:rPr>
          <w:rFonts w:ascii="Verdana" w:eastAsia="Times New Roman" w:hAnsi="Verdana" w:cs="Times New Roman"/>
          <w:sz w:val="24"/>
          <w:szCs w:val="24"/>
          <w:lang w:eastAsia="fr-FR"/>
        </w:rPr>
        <w:t xml:space="preserve">consommation. </w:t>
      </w:r>
      <w:r w:rsidR="007B47F7">
        <w:rPr>
          <w:rFonts w:ascii="Verdana" w:eastAsia="Times New Roman" w:hAnsi="Verdana" w:cs="Times New Roman"/>
          <w:sz w:val="24"/>
          <w:szCs w:val="24"/>
          <w:lang w:eastAsia="fr-FR"/>
        </w:rPr>
        <w:t xml:space="preserve">Jusqu’à présent, </w:t>
      </w:r>
      <w:r w:rsidR="004D0B12" w:rsidRPr="004D0B12">
        <w:rPr>
          <w:rFonts w:ascii="Verdana" w:eastAsia="Times New Roman" w:hAnsi="Verdana" w:cs="Times New Roman"/>
          <w:sz w:val="24"/>
          <w:szCs w:val="24"/>
          <w:lang w:eastAsia="fr-FR"/>
        </w:rPr>
        <w:t xml:space="preserve">les documents d’aménagement ne traitaient de la question agricole que sous l’angle de la protection et du foncier. </w:t>
      </w:r>
    </w:p>
    <w:p w14:paraId="180C0717" w14:textId="77777777" w:rsidR="004D0B12" w:rsidRPr="004D0B12" w:rsidRDefault="007B47F7" w:rsidP="00795041">
      <w:pPr>
        <w:numPr>
          <w:ilvl w:val="0"/>
          <w:numId w:val="23"/>
        </w:numPr>
        <w:spacing w:before="100" w:beforeAutospacing="1" w:after="100" w:afterAutospacing="1"/>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lastRenderedPageBreak/>
        <w:t>I</w:t>
      </w:r>
      <w:r w:rsidR="004D0B12" w:rsidRPr="004D0B12">
        <w:rPr>
          <w:rFonts w:ascii="Verdana" w:eastAsia="Times New Roman" w:hAnsi="Verdana" w:cs="Times New Roman"/>
          <w:sz w:val="24"/>
          <w:szCs w:val="24"/>
          <w:lang w:eastAsia="fr-FR"/>
        </w:rPr>
        <w:t>ntégrer la question agricole dans un des trois piliers fondamentaux du contenu du SCoT, à savoir le pilier constitué des « Activités économiques, artisanales, commerciale</w:t>
      </w:r>
      <w:r>
        <w:rPr>
          <w:rFonts w:ascii="Verdana" w:eastAsia="Times New Roman" w:hAnsi="Verdana" w:cs="Times New Roman"/>
          <w:sz w:val="24"/>
          <w:szCs w:val="24"/>
          <w:lang w:eastAsia="fr-FR"/>
        </w:rPr>
        <w:t>s, agricoles, et forestières ». Les entreprises agricoles sont entreprises avant d’être agricoles.</w:t>
      </w:r>
    </w:p>
    <w:p w14:paraId="180C0718" w14:textId="77777777" w:rsidR="004D0B12" w:rsidRPr="004D0B12" w:rsidRDefault="007B47F7" w:rsidP="007B47F7">
      <w:pPr>
        <w:numPr>
          <w:ilvl w:val="0"/>
          <w:numId w:val="23"/>
        </w:numPr>
        <w:spacing w:before="100" w:beforeAutospacing="1" w:after="100" w:afterAutospacing="1"/>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t>Annexer</w:t>
      </w:r>
      <w:r w:rsidR="004D0B12" w:rsidRPr="004D0B12">
        <w:rPr>
          <w:rFonts w:ascii="Verdana" w:eastAsia="Times New Roman" w:hAnsi="Verdana" w:cs="Times New Roman"/>
          <w:sz w:val="24"/>
          <w:szCs w:val="24"/>
          <w:lang w:eastAsia="fr-FR"/>
        </w:rPr>
        <w:t xml:space="preserve"> au SCoT un programme d’actions qui n’aurait pas trouvé sa place auparavant dans le SCoT. </w:t>
      </w:r>
      <w:r w:rsidR="00FE63F0">
        <w:rPr>
          <w:rFonts w:ascii="Verdana" w:eastAsia="Times New Roman" w:hAnsi="Verdana" w:cs="Times New Roman"/>
          <w:sz w:val="24"/>
          <w:szCs w:val="24"/>
          <w:lang w:eastAsia="fr-FR"/>
        </w:rPr>
        <w:t xml:space="preserve">Les structures œuvrant pour le développement agricole et territorial pourront s’emparer de ces idées d’actions. </w:t>
      </w:r>
      <w:r w:rsidR="004D0B12" w:rsidRPr="004D0B12">
        <w:rPr>
          <w:rFonts w:ascii="Verdana" w:eastAsia="Times New Roman" w:hAnsi="Verdana" w:cs="Times New Roman"/>
          <w:sz w:val="24"/>
          <w:szCs w:val="24"/>
          <w:lang w:eastAsia="fr-FR"/>
        </w:rPr>
        <w:t>Le rôle intégrateur du SCoT en est renforcé et sa déclinaison opérationnelle en est facilitée.</w:t>
      </w:r>
    </w:p>
    <w:p w14:paraId="180C0719" w14:textId="77777777" w:rsidR="004D0B12" w:rsidRDefault="004D0B12" w:rsidP="004D0B12">
      <w:pPr>
        <w:spacing w:before="100" w:beforeAutospacing="1" w:after="100" w:afterAutospacing="1"/>
        <w:rPr>
          <w:rFonts w:ascii="Verdana" w:eastAsia="Times New Roman" w:hAnsi="Verdana" w:cs="Times New Roman"/>
          <w:sz w:val="24"/>
          <w:szCs w:val="24"/>
          <w:lang w:eastAsia="fr-FR"/>
        </w:rPr>
      </w:pPr>
      <w:r w:rsidRPr="004D0B12">
        <w:rPr>
          <w:rFonts w:ascii="Verdana" w:eastAsia="Times New Roman" w:hAnsi="Verdana" w:cs="Times New Roman"/>
          <w:sz w:val="24"/>
          <w:szCs w:val="24"/>
          <w:lang w:eastAsia="fr-FR"/>
        </w:rPr>
        <w:t> </w:t>
      </w:r>
    </w:p>
    <w:p w14:paraId="180C071A" w14:textId="77777777" w:rsidR="00EF7316" w:rsidRDefault="00EF7316" w:rsidP="00EF7316">
      <w:pPr>
        <w:pStyle w:val="TITRE"/>
        <w:spacing w:before="240"/>
        <w:jc w:val="left"/>
        <w:rPr>
          <w:sz w:val="22"/>
          <w:szCs w:val="22"/>
        </w:rPr>
      </w:pPr>
      <w:r>
        <w:rPr>
          <w:sz w:val="24"/>
        </w:rPr>
        <w:t>PRESENTATION DES ENJEUX ET ORIENTATIONS AGRICOLES DU PADD ET DE PROPOSITIONS</w:t>
      </w:r>
    </w:p>
    <w:p w14:paraId="180C071B" w14:textId="77777777" w:rsidR="00EF7316" w:rsidRDefault="00EF7316" w:rsidP="004D0B12">
      <w:pPr>
        <w:spacing w:before="100" w:beforeAutospacing="1" w:after="100" w:afterAutospacing="1"/>
        <w:rPr>
          <w:rFonts w:ascii="Verdana" w:eastAsia="Times New Roman" w:hAnsi="Verdana" w:cs="Times New Roman"/>
          <w:sz w:val="24"/>
          <w:szCs w:val="24"/>
          <w:lang w:eastAsia="fr-FR"/>
        </w:rPr>
      </w:pPr>
      <w:r>
        <w:rPr>
          <w:rFonts w:ascii="Verdana" w:eastAsia="Times New Roman" w:hAnsi="Verdana" w:cs="Times New Roman"/>
          <w:sz w:val="24"/>
          <w:szCs w:val="24"/>
          <w:lang w:eastAsia="fr-FR"/>
        </w:rPr>
        <w:t>Voir diaporama présenté par Sylvain LEBAIN (Chambre d’agriculture).</w:t>
      </w:r>
    </w:p>
    <w:p w14:paraId="180C071C" w14:textId="77777777" w:rsidR="006E23E6" w:rsidRDefault="006E23E6" w:rsidP="006E23E6">
      <w:pPr>
        <w:pStyle w:val="Paragraphedeliste"/>
        <w:rPr>
          <w:rFonts w:ascii="Verdana" w:hAnsi="Verdana"/>
          <w:sz w:val="24"/>
          <w:szCs w:val="24"/>
        </w:rPr>
      </w:pPr>
    </w:p>
    <w:p w14:paraId="180C071D" w14:textId="77777777" w:rsidR="006E23E6" w:rsidRDefault="006E23E6" w:rsidP="006E23E6">
      <w:pPr>
        <w:pStyle w:val="Paragraphedeliste"/>
        <w:rPr>
          <w:rFonts w:ascii="Verdana" w:hAnsi="Verdana"/>
          <w:sz w:val="24"/>
          <w:szCs w:val="24"/>
        </w:rPr>
      </w:pPr>
    </w:p>
    <w:p w14:paraId="180C071E" w14:textId="77777777" w:rsidR="006E23E6" w:rsidRDefault="006E23E6" w:rsidP="006E23E6">
      <w:pPr>
        <w:pStyle w:val="TITRE"/>
        <w:spacing w:before="240"/>
        <w:jc w:val="left"/>
        <w:rPr>
          <w:sz w:val="22"/>
          <w:szCs w:val="22"/>
        </w:rPr>
      </w:pPr>
      <w:r>
        <w:rPr>
          <w:sz w:val="24"/>
        </w:rPr>
        <w:t>PRESENTATION DE LA STRATEGIE AGRICOLE ET FONCIERE DE LA COMMUNAUTE D’AGGLOMERATION DE CAP ATLANTIQUE (44)</w:t>
      </w:r>
    </w:p>
    <w:p w14:paraId="180C071F" w14:textId="77777777" w:rsidR="006E23E6" w:rsidRDefault="006E23E6" w:rsidP="006E23E6">
      <w:pPr>
        <w:pStyle w:val="Paragraphedeliste"/>
        <w:rPr>
          <w:rFonts w:ascii="Verdana" w:hAnsi="Verdana"/>
          <w:sz w:val="24"/>
          <w:szCs w:val="24"/>
        </w:rPr>
      </w:pPr>
    </w:p>
    <w:p w14:paraId="180C0720" w14:textId="77777777" w:rsidR="006E23E6" w:rsidRDefault="006E23E6" w:rsidP="006E23E6">
      <w:pPr>
        <w:spacing w:before="100" w:beforeAutospacing="1" w:after="100" w:afterAutospacing="1"/>
        <w:rPr>
          <w:rFonts w:ascii="Verdana" w:eastAsia="Times New Roman" w:hAnsi="Verdana" w:cs="Times New Roman"/>
          <w:sz w:val="24"/>
          <w:szCs w:val="24"/>
          <w:lang w:eastAsia="fr-FR"/>
        </w:rPr>
      </w:pPr>
      <w:r>
        <w:rPr>
          <w:rFonts w:ascii="Verdana" w:eastAsia="Times New Roman" w:hAnsi="Verdana" w:cs="Times New Roman"/>
          <w:sz w:val="24"/>
          <w:szCs w:val="24"/>
          <w:lang w:eastAsia="fr-FR"/>
        </w:rPr>
        <w:t>Voir diaporama présenté par Yann LEPETIT (Communauté d’agglomération de CAP ATLANTIQUE).</w:t>
      </w:r>
    </w:p>
    <w:p w14:paraId="180C0721" w14:textId="77777777" w:rsidR="00C35408" w:rsidRPr="00C35408" w:rsidRDefault="00C35408" w:rsidP="00C35408">
      <w:pPr>
        <w:pStyle w:val="TITRE"/>
        <w:spacing w:before="240"/>
        <w:rPr>
          <w:sz w:val="24"/>
        </w:rPr>
      </w:pPr>
      <w:r>
        <w:rPr>
          <w:sz w:val="24"/>
        </w:rPr>
        <w:t xml:space="preserve">PRESENTATION DE LA </w:t>
      </w:r>
      <w:r w:rsidR="000C217A" w:rsidRPr="00C35408">
        <w:rPr>
          <w:bCs/>
          <w:sz w:val="24"/>
        </w:rPr>
        <w:t xml:space="preserve">Charte de l’agriculture et de l’alimentation </w:t>
      </w:r>
      <w:r>
        <w:rPr>
          <w:bCs/>
          <w:sz w:val="24"/>
        </w:rPr>
        <w:t>DE</w:t>
      </w:r>
      <w:r w:rsidR="000C217A" w:rsidRPr="00C35408">
        <w:rPr>
          <w:bCs/>
          <w:sz w:val="24"/>
        </w:rPr>
        <w:t xml:space="preserve"> Lorient agglomération</w:t>
      </w:r>
      <w:r>
        <w:rPr>
          <w:bCs/>
          <w:sz w:val="24"/>
        </w:rPr>
        <w:t xml:space="preserve"> (56)</w:t>
      </w:r>
    </w:p>
    <w:p w14:paraId="180C0722" w14:textId="77777777" w:rsidR="00C35408" w:rsidRDefault="00C35408" w:rsidP="00C35408">
      <w:pPr>
        <w:pStyle w:val="Paragraphedeliste"/>
        <w:rPr>
          <w:rFonts w:ascii="Verdana" w:hAnsi="Verdana"/>
          <w:sz w:val="24"/>
          <w:szCs w:val="24"/>
        </w:rPr>
      </w:pPr>
    </w:p>
    <w:p w14:paraId="180C0723" w14:textId="31C21D68" w:rsidR="00C35408" w:rsidRPr="00C35408" w:rsidRDefault="00C35408" w:rsidP="00C35408">
      <w:pPr>
        <w:spacing w:before="100" w:beforeAutospacing="1" w:after="100" w:afterAutospacing="1"/>
        <w:rPr>
          <w:rFonts w:ascii="Verdana" w:hAnsi="Verdana"/>
        </w:rPr>
      </w:pPr>
      <w:r>
        <w:rPr>
          <w:rFonts w:ascii="Verdana" w:eastAsia="Times New Roman" w:hAnsi="Verdana" w:cs="Times New Roman"/>
          <w:sz w:val="24"/>
          <w:szCs w:val="24"/>
          <w:lang w:eastAsia="fr-FR"/>
        </w:rPr>
        <w:t xml:space="preserve">Voir diaporama présenté par </w:t>
      </w:r>
      <w:r w:rsidRPr="00C35408">
        <w:rPr>
          <w:rFonts w:ascii="Verdana" w:eastAsia="Times New Roman" w:hAnsi="Verdana"/>
          <w:bCs/>
        </w:rPr>
        <w:t>Pascal TOCQUER</w:t>
      </w:r>
      <w:r w:rsidR="00943D0F">
        <w:rPr>
          <w:rFonts w:ascii="Verdana" w:eastAsia="Times New Roman" w:hAnsi="Verdana"/>
        </w:rPr>
        <w:t xml:space="preserve"> (Lorient Agglomération)</w:t>
      </w:r>
    </w:p>
    <w:p w14:paraId="180C0724" w14:textId="77777777" w:rsidR="007F2F05" w:rsidRPr="00C35408" w:rsidRDefault="00C35408" w:rsidP="00C35408">
      <w:pPr>
        <w:pStyle w:val="TITRE"/>
        <w:spacing w:before="240"/>
        <w:rPr>
          <w:sz w:val="24"/>
        </w:rPr>
      </w:pPr>
      <w:r>
        <w:rPr>
          <w:sz w:val="24"/>
        </w:rPr>
        <w:t xml:space="preserve">PRESENTATION DE LA DEMARCHE DE </w:t>
      </w:r>
      <w:r w:rsidR="000C217A" w:rsidRPr="00C35408">
        <w:rPr>
          <w:bCs/>
          <w:sz w:val="24"/>
        </w:rPr>
        <w:t xml:space="preserve">Transition énergétique et climatique </w:t>
      </w:r>
      <w:r>
        <w:rPr>
          <w:bCs/>
          <w:sz w:val="24"/>
        </w:rPr>
        <w:t>DE LA</w:t>
      </w:r>
      <w:r w:rsidR="000C217A" w:rsidRPr="00C35408">
        <w:rPr>
          <w:bCs/>
          <w:sz w:val="24"/>
        </w:rPr>
        <w:t xml:space="preserve"> commune nouvelle Le Mené</w:t>
      </w:r>
      <w:r>
        <w:rPr>
          <w:bCs/>
          <w:sz w:val="24"/>
        </w:rPr>
        <w:t xml:space="preserve"> (22)</w:t>
      </w:r>
    </w:p>
    <w:p w14:paraId="180C0725" w14:textId="77777777" w:rsidR="00C35408" w:rsidRDefault="00C35408" w:rsidP="00C35408">
      <w:pPr>
        <w:pStyle w:val="Paragraphedeliste"/>
        <w:rPr>
          <w:rFonts w:ascii="Verdana" w:hAnsi="Verdana"/>
          <w:sz w:val="24"/>
          <w:szCs w:val="24"/>
        </w:rPr>
      </w:pPr>
    </w:p>
    <w:p w14:paraId="180C0726" w14:textId="77777777" w:rsidR="00C35408" w:rsidRPr="00E2310A" w:rsidRDefault="00C35408" w:rsidP="00C35408">
      <w:pPr>
        <w:spacing w:before="100" w:beforeAutospacing="1" w:after="100" w:afterAutospacing="1"/>
        <w:rPr>
          <w:rFonts w:ascii="Verdana" w:eastAsia="Times New Roman" w:hAnsi="Verdana" w:cs="Times New Roman"/>
          <w:sz w:val="24"/>
          <w:szCs w:val="24"/>
          <w:lang w:eastAsia="fr-FR"/>
        </w:rPr>
      </w:pPr>
      <w:r w:rsidRPr="00E2310A">
        <w:rPr>
          <w:rFonts w:ascii="Verdana" w:eastAsia="Times New Roman" w:hAnsi="Verdana" w:cs="Times New Roman"/>
          <w:sz w:val="24"/>
          <w:szCs w:val="24"/>
          <w:lang w:eastAsia="fr-FR"/>
        </w:rPr>
        <w:t xml:space="preserve">Voir diaporama présenté par </w:t>
      </w:r>
      <w:r w:rsidRPr="00E2310A">
        <w:rPr>
          <w:rFonts w:ascii="Verdana" w:eastAsia="Times New Roman" w:hAnsi="Verdana" w:cs="Times New Roman"/>
          <w:bCs/>
          <w:sz w:val="24"/>
          <w:szCs w:val="24"/>
          <w:lang w:eastAsia="fr-FR"/>
        </w:rPr>
        <w:t xml:space="preserve">Gilles RAULT, </w:t>
      </w:r>
      <w:r w:rsidRPr="00E2310A">
        <w:rPr>
          <w:rFonts w:ascii="Verdana" w:eastAsia="Times New Roman" w:hAnsi="Verdana" w:cs="Times New Roman"/>
          <w:sz w:val="24"/>
          <w:szCs w:val="24"/>
          <w:lang w:eastAsia="fr-FR"/>
        </w:rPr>
        <w:t>ancien élu de St-Gouéno puis de la commune nouvelle</w:t>
      </w:r>
    </w:p>
    <w:p w14:paraId="180C0727" w14:textId="77777777" w:rsidR="00C35408" w:rsidRDefault="00C35408" w:rsidP="00C35408">
      <w:pPr>
        <w:pStyle w:val="TITRE"/>
        <w:spacing w:before="240"/>
        <w:jc w:val="left"/>
        <w:rPr>
          <w:sz w:val="22"/>
          <w:szCs w:val="22"/>
        </w:rPr>
      </w:pPr>
      <w:r>
        <w:rPr>
          <w:sz w:val="24"/>
        </w:rPr>
        <w:t>ECHANGES AVEC LES PARTICIPANTS</w:t>
      </w:r>
    </w:p>
    <w:p w14:paraId="180C0728" w14:textId="244B7FE4" w:rsidR="00C35408" w:rsidRPr="00E2310A" w:rsidRDefault="00C35408" w:rsidP="00C35408">
      <w:pPr>
        <w:pStyle w:val="Paragraphedeliste"/>
        <w:numPr>
          <w:ilvl w:val="0"/>
          <w:numId w:val="30"/>
        </w:numPr>
        <w:spacing w:before="100" w:beforeAutospacing="1" w:after="100" w:afterAutospacing="1"/>
        <w:rPr>
          <w:rFonts w:ascii="Verdana" w:eastAsia="Times New Roman" w:hAnsi="Verdana" w:cs="Times New Roman"/>
          <w:lang w:eastAsia="fr-FR"/>
        </w:rPr>
      </w:pPr>
      <w:r w:rsidRPr="00E2310A">
        <w:rPr>
          <w:rFonts w:ascii="Verdana" w:eastAsia="Times New Roman" w:hAnsi="Verdana" w:cs="Times New Roman"/>
          <w:lang w:eastAsia="fr-FR"/>
        </w:rPr>
        <w:t>Responsabilité des démarches territoriales</w:t>
      </w:r>
      <w:r w:rsidR="00B95FD2">
        <w:rPr>
          <w:rFonts w:ascii="Verdana" w:eastAsia="Times New Roman" w:hAnsi="Verdana" w:cs="Times New Roman"/>
          <w:lang w:eastAsia="fr-FR"/>
        </w:rPr>
        <w:t> :</w:t>
      </w:r>
      <w:r w:rsidRPr="00E2310A">
        <w:rPr>
          <w:rFonts w:ascii="Verdana" w:eastAsia="Times New Roman" w:hAnsi="Verdana" w:cs="Times New Roman"/>
          <w:lang w:eastAsia="fr-FR"/>
        </w:rPr>
        <w:t xml:space="preserve"> </w:t>
      </w:r>
    </w:p>
    <w:p w14:paraId="180C0729" w14:textId="77777777" w:rsidR="000C1826" w:rsidRPr="00724F31" w:rsidRDefault="00C35408" w:rsidP="00C35408">
      <w:pPr>
        <w:pStyle w:val="Paragraphedeliste"/>
        <w:numPr>
          <w:ilvl w:val="1"/>
          <w:numId w:val="27"/>
        </w:numPr>
        <w:rPr>
          <w:rFonts w:ascii="Verdana" w:hAnsi="Verdana"/>
        </w:rPr>
      </w:pPr>
      <w:r w:rsidRPr="00E2310A">
        <w:rPr>
          <w:rFonts w:ascii="Verdana" w:hAnsi="Verdana"/>
        </w:rPr>
        <w:t xml:space="preserve">Pour Charly Varin, les collectivités définissent leurs projets de territoire, l’Etat vérifie la conformité du projet vis-à-vis </w:t>
      </w:r>
      <w:r w:rsidRPr="00724F31">
        <w:rPr>
          <w:rFonts w:ascii="Verdana" w:hAnsi="Verdana"/>
        </w:rPr>
        <w:t xml:space="preserve">de la loi. </w:t>
      </w:r>
    </w:p>
    <w:p w14:paraId="180C072A" w14:textId="120441CC" w:rsidR="00C35408" w:rsidRPr="00724F31" w:rsidRDefault="004517EA" w:rsidP="00C35408">
      <w:pPr>
        <w:pStyle w:val="Paragraphedeliste"/>
        <w:numPr>
          <w:ilvl w:val="1"/>
          <w:numId w:val="27"/>
        </w:numPr>
        <w:rPr>
          <w:rFonts w:ascii="Verdana" w:hAnsi="Verdana"/>
        </w:rPr>
      </w:pPr>
      <w:r>
        <w:rPr>
          <w:rFonts w:ascii="Verdana" w:hAnsi="Verdana"/>
        </w:rPr>
        <w:lastRenderedPageBreak/>
        <w:t>Pour Jacky BOUVET, l</w:t>
      </w:r>
      <w:r w:rsidR="00C35408" w:rsidRPr="00724F31">
        <w:rPr>
          <w:rFonts w:ascii="Verdana" w:hAnsi="Verdana"/>
        </w:rPr>
        <w:t>es élus locaux doivent</w:t>
      </w:r>
      <w:r w:rsidR="000C1826" w:rsidRPr="00724F31">
        <w:rPr>
          <w:rFonts w:ascii="Verdana" w:hAnsi="Verdana"/>
        </w:rPr>
        <w:t xml:space="preserve"> cependant</w:t>
      </w:r>
      <w:r w:rsidR="00C35408" w:rsidRPr="00724F31">
        <w:rPr>
          <w:rFonts w:ascii="Verdana" w:hAnsi="Verdana"/>
        </w:rPr>
        <w:t xml:space="preserve"> faire face à l’</w:t>
      </w:r>
      <w:r w:rsidR="000C1826" w:rsidRPr="00724F31">
        <w:rPr>
          <w:rFonts w:ascii="Verdana" w:hAnsi="Verdana"/>
        </w:rPr>
        <w:t>évolution de réglementations, qui peuvent apparaître en cours d’élaboration de documents d’urbanisme.</w:t>
      </w:r>
    </w:p>
    <w:p w14:paraId="180C072B" w14:textId="77777777" w:rsidR="00E44276" w:rsidRPr="00724F31" w:rsidRDefault="00E44276" w:rsidP="004517EA">
      <w:pPr>
        <w:pStyle w:val="Paragraphedeliste"/>
        <w:numPr>
          <w:ilvl w:val="1"/>
          <w:numId w:val="27"/>
        </w:numPr>
        <w:spacing w:after="0" w:line="240" w:lineRule="auto"/>
        <w:ind w:left="1434" w:hanging="357"/>
        <w:rPr>
          <w:rFonts w:ascii="Verdana" w:eastAsia="Times New Roman" w:hAnsi="Verdana" w:cs="Times New Roman"/>
          <w:lang w:eastAsia="fr-FR"/>
        </w:rPr>
      </w:pPr>
      <w:r w:rsidRPr="00724F31">
        <w:rPr>
          <w:rFonts w:ascii="Verdana" w:hAnsi="Verdana"/>
        </w:rPr>
        <w:t>Pour M. LAMBERT, des PLUI ont été construits en période d’incertitude et d’évolution réglementaire. Et il eut été préférable de faire réviser le SCOT avant de lancer l’élaboration de PLUI.</w:t>
      </w:r>
    </w:p>
    <w:p w14:paraId="180C072C" w14:textId="77777777" w:rsidR="005D0A46" w:rsidRPr="00724F31" w:rsidRDefault="005D0A46" w:rsidP="004517EA">
      <w:pPr>
        <w:spacing w:after="0"/>
        <w:ind w:left="1077"/>
        <w:rPr>
          <w:rFonts w:ascii="Verdana" w:eastAsia="Times New Roman" w:hAnsi="Verdana" w:cs="Times New Roman"/>
          <w:lang w:eastAsia="fr-FR"/>
        </w:rPr>
      </w:pPr>
    </w:p>
    <w:p w14:paraId="180C072D" w14:textId="77777777" w:rsidR="00C35408" w:rsidRPr="00724F31" w:rsidRDefault="00C35408" w:rsidP="004517EA">
      <w:pPr>
        <w:pStyle w:val="Paragraphedeliste"/>
        <w:numPr>
          <w:ilvl w:val="0"/>
          <w:numId w:val="27"/>
        </w:numPr>
        <w:spacing w:after="0" w:line="240" w:lineRule="auto"/>
        <w:ind w:left="714" w:hanging="357"/>
        <w:rPr>
          <w:rFonts w:ascii="Verdana" w:eastAsia="Times New Roman" w:hAnsi="Verdana" w:cs="Times New Roman"/>
          <w:lang w:eastAsia="fr-FR"/>
        </w:rPr>
      </w:pPr>
      <w:r w:rsidRPr="00724F31">
        <w:rPr>
          <w:rFonts w:ascii="Verdana" w:eastAsia="Times New Roman" w:hAnsi="Verdana" w:cs="Times New Roman"/>
          <w:lang w:eastAsia="fr-FR"/>
        </w:rPr>
        <w:t>Possibilité de faire évoluer des corps de ferme en zone littorale :</w:t>
      </w:r>
    </w:p>
    <w:p w14:paraId="180C072E" w14:textId="77777777" w:rsidR="00C35408" w:rsidRPr="00724F31" w:rsidRDefault="00C35408" w:rsidP="005D0A46">
      <w:pPr>
        <w:pStyle w:val="Paragraphedeliste"/>
        <w:numPr>
          <w:ilvl w:val="1"/>
          <w:numId w:val="27"/>
        </w:numPr>
        <w:rPr>
          <w:rFonts w:ascii="Verdana" w:hAnsi="Verdana"/>
        </w:rPr>
      </w:pPr>
      <w:r w:rsidRPr="00724F31">
        <w:rPr>
          <w:rFonts w:ascii="Verdana" w:hAnsi="Verdana"/>
        </w:rPr>
        <w:t>Pour la DDTM, la loi littoral permet l’évolution des constructions agricoles</w:t>
      </w:r>
      <w:r w:rsidR="00E1294F" w:rsidRPr="00724F31">
        <w:rPr>
          <w:rFonts w:ascii="Verdana" w:hAnsi="Verdana"/>
        </w:rPr>
        <w:t>. Le Scot  a un rôle primordial pour l'application territorialisée de la loi littoral.</w:t>
      </w:r>
      <w:r w:rsidR="00152DB8" w:rsidRPr="00724F31">
        <w:rPr>
          <w:rFonts w:ascii="Verdana" w:hAnsi="Verdana"/>
        </w:rPr>
        <w:t xml:space="preserve"> Les exemples de Cap Atlantique ou le lotissement équin de Dragey-Ronthon démontrent qu’un projet agricole de territoire est possible en zone littorale.</w:t>
      </w:r>
    </w:p>
    <w:p w14:paraId="180C072F" w14:textId="77777777" w:rsidR="000C1826" w:rsidRPr="00724F31" w:rsidRDefault="00C35408" w:rsidP="00C35408">
      <w:pPr>
        <w:pStyle w:val="Paragraphedeliste"/>
        <w:numPr>
          <w:ilvl w:val="1"/>
          <w:numId w:val="27"/>
        </w:numPr>
        <w:spacing w:before="100" w:beforeAutospacing="1" w:after="100" w:afterAutospacing="1"/>
        <w:rPr>
          <w:rFonts w:ascii="Verdana" w:eastAsia="Times New Roman" w:hAnsi="Verdana" w:cs="Times New Roman"/>
          <w:lang w:eastAsia="fr-FR"/>
        </w:rPr>
      </w:pPr>
      <w:r w:rsidRPr="00724F31">
        <w:rPr>
          <w:rFonts w:ascii="Verdana" w:hAnsi="Verdana"/>
        </w:rPr>
        <w:t>Pour le maire de Beauvoir sur Mer</w:t>
      </w:r>
      <w:r w:rsidR="000C1826" w:rsidRPr="00724F31">
        <w:rPr>
          <w:rFonts w:ascii="Verdana" w:hAnsi="Verdana"/>
        </w:rPr>
        <w:t>, des projets de construction de bâtiments agricoles pour la production légumière sont bloqués dans le polder du Mont-Saint-Michel</w:t>
      </w:r>
      <w:r w:rsidR="00E46D47" w:rsidRPr="00724F31">
        <w:rPr>
          <w:rFonts w:ascii="Verdana" w:hAnsi="Verdana"/>
        </w:rPr>
        <w:t xml:space="preserve"> par l</w:t>
      </w:r>
      <w:r w:rsidRPr="00724F31">
        <w:rPr>
          <w:rFonts w:ascii="Verdana" w:hAnsi="Verdana"/>
        </w:rPr>
        <w:t>e règlement du P</w:t>
      </w:r>
      <w:r w:rsidR="00E46D47" w:rsidRPr="00724F31">
        <w:rPr>
          <w:rFonts w:ascii="Verdana" w:hAnsi="Verdana"/>
        </w:rPr>
        <w:t>LUI Avranches-Mont-Saint-Michel. Les réglementations sont nécessaires mais ne doivent pas tout interdire.</w:t>
      </w:r>
    </w:p>
    <w:p w14:paraId="180C0730" w14:textId="77777777" w:rsidR="00E46D47" w:rsidRPr="00724F31" w:rsidRDefault="00E46D47" w:rsidP="00C35408">
      <w:pPr>
        <w:pStyle w:val="Paragraphedeliste"/>
        <w:numPr>
          <w:ilvl w:val="1"/>
          <w:numId w:val="27"/>
        </w:numPr>
        <w:spacing w:before="100" w:beforeAutospacing="1" w:after="100" w:afterAutospacing="1"/>
        <w:rPr>
          <w:rFonts w:ascii="Verdana" w:eastAsia="Times New Roman" w:hAnsi="Verdana" w:cs="Times New Roman"/>
          <w:lang w:eastAsia="fr-FR"/>
        </w:rPr>
      </w:pPr>
      <w:r w:rsidRPr="00724F31">
        <w:rPr>
          <w:rFonts w:ascii="Verdana" w:hAnsi="Verdana"/>
        </w:rPr>
        <w:t xml:space="preserve">Pour M. LAMBERT, </w:t>
      </w:r>
      <w:r w:rsidR="00E44276" w:rsidRPr="00724F31">
        <w:rPr>
          <w:rFonts w:ascii="Verdana" w:hAnsi="Verdana"/>
        </w:rPr>
        <w:t>il y a nécessité d’adapter les projets agricoles pour gérer également de façon économe l’espace. Les différentes filières agricoles ont été prises en compte dans les règlements PLUI. Concernant le polder, la zone A est limitée autour des bâtiments agricoles.</w:t>
      </w:r>
    </w:p>
    <w:p w14:paraId="180C0731" w14:textId="77777777" w:rsidR="00E44276" w:rsidRPr="00724F31" w:rsidRDefault="00E44276" w:rsidP="00C35408">
      <w:pPr>
        <w:pStyle w:val="Paragraphedeliste"/>
        <w:numPr>
          <w:ilvl w:val="1"/>
          <w:numId w:val="27"/>
        </w:numPr>
        <w:spacing w:before="100" w:beforeAutospacing="1" w:after="100" w:afterAutospacing="1"/>
        <w:rPr>
          <w:rFonts w:ascii="Verdana" w:eastAsia="Times New Roman" w:hAnsi="Verdana" w:cs="Times New Roman"/>
          <w:lang w:eastAsia="fr-FR"/>
        </w:rPr>
      </w:pPr>
      <w:r w:rsidRPr="00724F31">
        <w:rPr>
          <w:rFonts w:ascii="Verdana" w:hAnsi="Verdana"/>
        </w:rPr>
        <w:t>Pour M. G</w:t>
      </w:r>
      <w:r w:rsidR="00572AC5" w:rsidRPr="00724F31">
        <w:rPr>
          <w:rFonts w:ascii="Verdana" w:hAnsi="Verdana"/>
        </w:rPr>
        <w:t>UILLARD</w:t>
      </w:r>
      <w:r w:rsidRPr="00724F31">
        <w:rPr>
          <w:rFonts w:ascii="Verdana" w:hAnsi="Verdana"/>
        </w:rPr>
        <w:t>, producteur de légumes dans les polders. La forme de l’emprise des zones A comprenant les corps de ferme existants ne correspond pas à leur réalité de développement.</w:t>
      </w:r>
    </w:p>
    <w:p w14:paraId="180C0732" w14:textId="77777777" w:rsidR="000C1826" w:rsidRPr="00724F31" w:rsidRDefault="000C1826" w:rsidP="00C35408">
      <w:pPr>
        <w:pStyle w:val="Paragraphedeliste"/>
        <w:numPr>
          <w:ilvl w:val="1"/>
          <w:numId w:val="27"/>
        </w:numPr>
        <w:spacing w:before="100" w:beforeAutospacing="1" w:after="100" w:afterAutospacing="1"/>
        <w:rPr>
          <w:rFonts w:ascii="Verdana" w:eastAsia="Times New Roman" w:hAnsi="Verdana" w:cs="Times New Roman"/>
          <w:lang w:eastAsia="fr-FR"/>
        </w:rPr>
      </w:pPr>
      <w:r w:rsidRPr="00724F31">
        <w:rPr>
          <w:rFonts w:ascii="Verdana" w:hAnsi="Verdana"/>
        </w:rPr>
        <w:t>Pour M. VARIN, le SCOT peut contribuer à favoriser l’agriculture sur le littoral en proposant des orientations qui seront traduites ensuite dans le règlement PLUI.</w:t>
      </w:r>
    </w:p>
    <w:p w14:paraId="180C0733" w14:textId="77777777" w:rsidR="00152DB8" w:rsidRPr="004517EA" w:rsidRDefault="00152DB8" w:rsidP="004517EA">
      <w:pPr>
        <w:pStyle w:val="Paragraphedeliste"/>
        <w:numPr>
          <w:ilvl w:val="1"/>
          <w:numId w:val="27"/>
        </w:numPr>
        <w:spacing w:before="120" w:after="120" w:line="240" w:lineRule="auto"/>
        <w:ind w:left="1434" w:hanging="357"/>
        <w:rPr>
          <w:rFonts w:ascii="Verdana" w:eastAsia="Times New Roman" w:hAnsi="Verdana" w:cs="Times New Roman"/>
          <w:lang w:eastAsia="fr-FR"/>
        </w:rPr>
      </w:pPr>
      <w:r w:rsidRPr="00724F31">
        <w:rPr>
          <w:rFonts w:ascii="Verdana" w:hAnsi="Verdana"/>
        </w:rPr>
        <w:t>Pour Anaïg LEJOSSIC, maire de Saint Pair sur Mer et vice-présidente de Granville Terre et Mer : L’observatoire agricole et la plate-forme foncière mis en œuvre dans le territoire de Cap Atlantique apparaissent constituer des outils très intéressants.</w:t>
      </w:r>
    </w:p>
    <w:p w14:paraId="79EB426E" w14:textId="77777777" w:rsidR="004517EA" w:rsidRPr="004517EA" w:rsidRDefault="004517EA" w:rsidP="004517EA">
      <w:pPr>
        <w:spacing w:before="120" w:after="120" w:line="240" w:lineRule="auto"/>
        <w:ind w:left="1077"/>
        <w:rPr>
          <w:rFonts w:ascii="Verdana" w:eastAsia="Times New Roman" w:hAnsi="Verdana" w:cs="Times New Roman"/>
          <w:lang w:eastAsia="fr-FR"/>
        </w:rPr>
      </w:pPr>
    </w:p>
    <w:p w14:paraId="180C0734" w14:textId="6D451D32" w:rsidR="00C35408" w:rsidRPr="00724F31" w:rsidRDefault="000C1826" w:rsidP="004517EA">
      <w:pPr>
        <w:pStyle w:val="Paragraphedeliste"/>
        <w:numPr>
          <w:ilvl w:val="0"/>
          <w:numId w:val="27"/>
        </w:numPr>
        <w:spacing w:before="120" w:after="240" w:line="240" w:lineRule="auto"/>
        <w:ind w:left="714" w:hanging="357"/>
        <w:rPr>
          <w:rFonts w:ascii="Verdana" w:hAnsi="Verdana"/>
        </w:rPr>
      </w:pPr>
      <w:r w:rsidRPr="00724F31">
        <w:rPr>
          <w:rFonts w:ascii="Verdana" w:eastAsia="Times New Roman" w:hAnsi="Verdana" w:cs="Times New Roman"/>
          <w:lang w:eastAsia="fr-FR"/>
        </w:rPr>
        <w:t xml:space="preserve">Gestion différenciée des mesures en fonction </w:t>
      </w:r>
      <w:r w:rsidR="00C35408" w:rsidRPr="00724F31">
        <w:rPr>
          <w:rFonts w:ascii="Verdana" w:eastAsia="Times New Roman" w:hAnsi="Verdana" w:cs="Times New Roman"/>
          <w:lang w:eastAsia="fr-FR"/>
        </w:rPr>
        <w:t xml:space="preserve">des enjeux </w:t>
      </w:r>
      <w:r w:rsidR="00572AC5" w:rsidRPr="00724F31">
        <w:rPr>
          <w:rFonts w:ascii="Verdana" w:eastAsia="Times New Roman" w:hAnsi="Verdana" w:cs="Times New Roman"/>
          <w:lang w:eastAsia="fr-FR"/>
        </w:rPr>
        <w:t>agricoles</w:t>
      </w:r>
      <w:r w:rsidR="00B95FD2">
        <w:rPr>
          <w:rFonts w:ascii="Verdana" w:eastAsia="Times New Roman" w:hAnsi="Verdana" w:cs="Times New Roman"/>
          <w:lang w:eastAsia="fr-FR"/>
        </w:rPr>
        <w:t> :</w:t>
      </w:r>
    </w:p>
    <w:p w14:paraId="180C0735" w14:textId="70251FC1" w:rsidR="00572AC5" w:rsidRPr="004517EA" w:rsidRDefault="004517EA" w:rsidP="00572AC5">
      <w:pPr>
        <w:pStyle w:val="Paragraphedeliste"/>
        <w:numPr>
          <w:ilvl w:val="1"/>
          <w:numId w:val="27"/>
        </w:numPr>
        <w:rPr>
          <w:rFonts w:ascii="Verdana" w:hAnsi="Verdana"/>
        </w:rPr>
      </w:pPr>
      <w:r>
        <w:rPr>
          <w:rFonts w:ascii="Verdana" w:hAnsi="Verdana"/>
        </w:rPr>
        <w:t>Pour Jacky BOUVET, f</w:t>
      </w:r>
      <w:r w:rsidR="00572AC5" w:rsidRPr="00724F31">
        <w:rPr>
          <w:rFonts w:ascii="Verdana" w:eastAsia="Times New Roman" w:hAnsi="Verdana" w:cs="Times New Roman"/>
          <w:lang w:eastAsia="fr-FR"/>
        </w:rPr>
        <w:t xml:space="preserve">orte </w:t>
      </w:r>
      <w:r w:rsidR="00B95FD2" w:rsidRPr="00724F31">
        <w:rPr>
          <w:rFonts w:ascii="Verdana" w:eastAsia="Times New Roman" w:hAnsi="Verdana" w:cs="Times New Roman"/>
          <w:lang w:eastAsia="fr-FR"/>
        </w:rPr>
        <w:t>hétérogénéité des</w:t>
      </w:r>
      <w:r w:rsidR="00572AC5" w:rsidRPr="00724F31">
        <w:rPr>
          <w:rFonts w:ascii="Verdana" w:eastAsia="Times New Roman" w:hAnsi="Verdana" w:cs="Times New Roman"/>
          <w:lang w:eastAsia="fr-FR"/>
        </w:rPr>
        <w:t xml:space="preserve"> enjeux agricoles et territoriaux entre l’Est et l’Ouest du territoire</w:t>
      </w:r>
      <w:r w:rsidR="00B95FD2">
        <w:rPr>
          <w:rFonts w:ascii="Verdana" w:eastAsia="Times New Roman" w:hAnsi="Verdana" w:cs="Times New Roman"/>
          <w:lang w:eastAsia="fr-FR"/>
        </w:rPr>
        <w:t>.</w:t>
      </w:r>
    </w:p>
    <w:p w14:paraId="74674548" w14:textId="77777777" w:rsidR="004517EA" w:rsidRPr="00724F31" w:rsidRDefault="004517EA" w:rsidP="004517EA">
      <w:pPr>
        <w:pStyle w:val="Paragraphedeliste"/>
        <w:ind w:left="1440"/>
        <w:rPr>
          <w:rFonts w:ascii="Verdana" w:hAnsi="Verdana"/>
        </w:rPr>
      </w:pPr>
    </w:p>
    <w:p w14:paraId="180C0736" w14:textId="6DF69509" w:rsidR="00567B05" w:rsidRPr="00724F31" w:rsidRDefault="00567B05" w:rsidP="00567B05">
      <w:pPr>
        <w:pStyle w:val="Paragraphedeliste"/>
        <w:numPr>
          <w:ilvl w:val="0"/>
          <w:numId w:val="27"/>
        </w:numPr>
        <w:rPr>
          <w:rFonts w:ascii="Verdana" w:hAnsi="Verdana"/>
        </w:rPr>
      </w:pPr>
      <w:r w:rsidRPr="00724F31">
        <w:rPr>
          <w:rFonts w:ascii="Verdana" w:eastAsia="Times New Roman" w:hAnsi="Verdana" w:cs="Times New Roman"/>
          <w:lang w:eastAsia="fr-FR"/>
        </w:rPr>
        <w:t>Gestion économe de l’espace</w:t>
      </w:r>
      <w:r w:rsidR="00B95FD2">
        <w:rPr>
          <w:rFonts w:ascii="Verdana" w:eastAsia="Times New Roman" w:hAnsi="Verdana" w:cs="Times New Roman"/>
          <w:lang w:eastAsia="fr-FR"/>
        </w:rPr>
        <w:t> :</w:t>
      </w:r>
    </w:p>
    <w:p w14:paraId="180C0737" w14:textId="1D094D7D" w:rsidR="00567B05" w:rsidRDefault="00D03EE5" w:rsidP="00572AC5">
      <w:pPr>
        <w:pStyle w:val="Paragraphedeliste"/>
        <w:numPr>
          <w:ilvl w:val="1"/>
          <w:numId w:val="27"/>
        </w:numPr>
        <w:rPr>
          <w:rFonts w:ascii="Verdana" w:hAnsi="Verdana"/>
        </w:rPr>
      </w:pPr>
      <w:r>
        <w:rPr>
          <w:rFonts w:ascii="Verdana" w:hAnsi="Verdana"/>
        </w:rPr>
        <w:t>Pour Frédérique SARAZIN</w:t>
      </w:r>
      <w:r w:rsidR="00567B05" w:rsidRPr="00724F31">
        <w:rPr>
          <w:rFonts w:ascii="Verdana" w:hAnsi="Verdana"/>
        </w:rPr>
        <w:t>, Vice-</w:t>
      </w:r>
      <w:r w:rsidR="00B95FD2" w:rsidRPr="00724F31">
        <w:rPr>
          <w:rFonts w:ascii="Verdana" w:hAnsi="Verdana"/>
        </w:rPr>
        <w:t>Présidente de</w:t>
      </w:r>
      <w:r w:rsidR="00567B05" w:rsidRPr="00724F31">
        <w:rPr>
          <w:rFonts w:ascii="Verdana" w:hAnsi="Verdana"/>
        </w:rPr>
        <w:t xml:space="preserve"> Granville Terre et Mer : Forte consommation de l’espace agricole dans le Granvillais donc nécessité de préserver les espaces agricoles. Il apparaîtrait judicieux d’éviter de consommer des espaces agricoles plutôt que de rechercher des compensations</w:t>
      </w:r>
      <w:r w:rsidR="00B95FD2">
        <w:rPr>
          <w:rFonts w:ascii="Verdana" w:hAnsi="Verdana"/>
        </w:rPr>
        <w:t>.</w:t>
      </w:r>
    </w:p>
    <w:p w14:paraId="38D9D298" w14:textId="1770D961" w:rsidR="004517EA" w:rsidRDefault="004517EA">
      <w:pPr>
        <w:rPr>
          <w:rFonts w:ascii="Verdana" w:hAnsi="Verdana"/>
        </w:rPr>
      </w:pPr>
      <w:r>
        <w:rPr>
          <w:rFonts w:ascii="Verdana" w:hAnsi="Verdana"/>
        </w:rPr>
        <w:br w:type="page"/>
      </w:r>
    </w:p>
    <w:p w14:paraId="180C0743" w14:textId="316389D4" w:rsidR="00362638" w:rsidRPr="00724F31" w:rsidRDefault="009F479D" w:rsidP="00362638">
      <w:pPr>
        <w:pStyle w:val="Paragraphedeliste"/>
        <w:numPr>
          <w:ilvl w:val="0"/>
          <w:numId w:val="27"/>
        </w:numPr>
        <w:rPr>
          <w:rFonts w:ascii="Verdana" w:hAnsi="Verdana"/>
        </w:rPr>
      </w:pPr>
      <w:r w:rsidRPr="00724F31">
        <w:rPr>
          <w:rFonts w:ascii="Verdana" w:hAnsi="Verdana"/>
        </w:rPr>
        <w:lastRenderedPageBreak/>
        <w:t>Valorisation des haies bocagères - d</w:t>
      </w:r>
      <w:r w:rsidR="00362638" w:rsidRPr="00724F31">
        <w:rPr>
          <w:rFonts w:ascii="Verdana" w:hAnsi="Verdana"/>
        </w:rPr>
        <w:t>éveloppement filière bois-énergie</w:t>
      </w:r>
      <w:r w:rsidR="00B95FD2">
        <w:rPr>
          <w:rFonts w:ascii="Verdana" w:hAnsi="Verdana"/>
        </w:rPr>
        <w:t> :</w:t>
      </w:r>
    </w:p>
    <w:p w14:paraId="180C0744" w14:textId="7920ADF9" w:rsidR="00B86B22" w:rsidRPr="00724F31" w:rsidRDefault="004517EA" w:rsidP="00B86B22">
      <w:pPr>
        <w:pStyle w:val="Paragraphedeliste"/>
        <w:numPr>
          <w:ilvl w:val="1"/>
          <w:numId w:val="27"/>
        </w:numPr>
        <w:jc w:val="both"/>
        <w:rPr>
          <w:rFonts w:ascii="Verdana" w:hAnsi="Verdana"/>
        </w:rPr>
      </w:pPr>
      <w:r>
        <w:rPr>
          <w:rFonts w:ascii="Verdana" w:hAnsi="Verdana"/>
        </w:rPr>
        <w:t xml:space="preserve">Pour </w:t>
      </w:r>
      <w:r w:rsidR="00362638" w:rsidRPr="00724F31">
        <w:rPr>
          <w:rFonts w:ascii="Verdana" w:hAnsi="Verdana"/>
        </w:rPr>
        <w:t xml:space="preserve">Ludovic LECROSNIER, confédération paysanne. Une analyse des coûts d’entretien des haies </w:t>
      </w:r>
      <w:r w:rsidR="00A37CA8" w:rsidRPr="00724F31">
        <w:rPr>
          <w:rFonts w:ascii="Verdana" w:hAnsi="Verdana"/>
        </w:rPr>
        <w:t xml:space="preserve">à vocation de production de plaquettes </w:t>
      </w:r>
      <w:r w:rsidR="00362638" w:rsidRPr="00724F31">
        <w:rPr>
          <w:rFonts w:ascii="Verdana" w:hAnsi="Verdana"/>
        </w:rPr>
        <w:t>est en cours par la CUMA.</w:t>
      </w:r>
      <w:r w:rsidR="00A37CA8" w:rsidRPr="00724F31">
        <w:rPr>
          <w:rFonts w:ascii="Verdana" w:hAnsi="Verdana"/>
        </w:rPr>
        <w:t xml:space="preserve"> L</w:t>
      </w:r>
      <w:r w:rsidR="00362638" w:rsidRPr="00724F31">
        <w:rPr>
          <w:rFonts w:ascii="Verdana" w:hAnsi="Verdana"/>
        </w:rPr>
        <w:t xml:space="preserve">a prise en charge de ce coût est nécessaire pour </w:t>
      </w:r>
      <w:r w:rsidR="00A37CA8" w:rsidRPr="00724F31">
        <w:rPr>
          <w:rFonts w:ascii="Verdana" w:hAnsi="Verdana"/>
        </w:rPr>
        <w:t>valoriser au juste prix le travail effectué par l’agriculteur et rendre la haie davantage attractive.</w:t>
      </w:r>
      <w:r w:rsidR="005D0A46" w:rsidRPr="00724F31">
        <w:rPr>
          <w:rFonts w:ascii="Verdana" w:hAnsi="Verdana"/>
        </w:rPr>
        <w:t xml:space="preserve"> Aux collectivités de connaître ce coût de revient lors de la rédaction des marchés publics relatifs à l’approvisionnement en bois.</w:t>
      </w:r>
    </w:p>
    <w:p w14:paraId="180C0745" w14:textId="2B3B9F5C" w:rsidR="00B86B22" w:rsidRPr="00724F31" w:rsidRDefault="004517EA" w:rsidP="00B86B22">
      <w:pPr>
        <w:pStyle w:val="Paragraphedeliste"/>
        <w:numPr>
          <w:ilvl w:val="1"/>
          <w:numId w:val="27"/>
        </w:numPr>
        <w:jc w:val="both"/>
        <w:rPr>
          <w:rFonts w:ascii="Verdana" w:hAnsi="Verdana"/>
        </w:rPr>
      </w:pPr>
      <w:r>
        <w:rPr>
          <w:rFonts w:ascii="Verdana" w:hAnsi="Verdana"/>
        </w:rPr>
        <w:t>Pour Sylvain LEBAIN, d</w:t>
      </w:r>
      <w:r w:rsidR="00B86B22" w:rsidRPr="00724F31">
        <w:rPr>
          <w:rFonts w:ascii="Verdana" w:hAnsi="Verdana"/>
        </w:rPr>
        <w:t xml:space="preserve">es exemples de filières </w:t>
      </w:r>
      <w:r w:rsidR="009F479D" w:rsidRPr="00724F31">
        <w:rPr>
          <w:rFonts w:ascii="Verdana" w:hAnsi="Verdana"/>
        </w:rPr>
        <w:t xml:space="preserve">bois-énergie </w:t>
      </w:r>
      <w:r w:rsidR="00B86B22" w:rsidRPr="00724F31">
        <w:rPr>
          <w:rFonts w:ascii="Verdana" w:hAnsi="Verdana"/>
        </w:rPr>
        <w:t>locales existent : Vassy (14) où les locaux de la Cté de communes sont chauffés par le bois bocager et Janzé (35) avec important réseau de chaleur fonctionnant exclusivement à partir de haies et forêts locales</w:t>
      </w:r>
      <w:r w:rsidR="00B95FD2">
        <w:rPr>
          <w:rFonts w:ascii="Verdana" w:hAnsi="Verdana"/>
        </w:rPr>
        <w:t>.</w:t>
      </w:r>
    </w:p>
    <w:p w14:paraId="180C0746" w14:textId="25548341" w:rsidR="009F479D" w:rsidRPr="00724F31" w:rsidRDefault="004517EA" w:rsidP="009F479D">
      <w:pPr>
        <w:pStyle w:val="Paragraphedeliste"/>
        <w:numPr>
          <w:ilvl w:val="1"/>
          <w:numId w:val="27"/>
        </w:numPr>
        <w:rPr>
          <w:rFonts w:ascii="Verdana" w:hAnsi="Verdana"/>
        </w:rPr>
      </w:pPr>
      <w:r>
        <w:rPr>
          <w:rFonts w:ascii="Verdana" w:hAnsi="Verdana"/>
        </w:rPr>
        <w:t xml:space="preserve">Pour Yann LEPETIT, l’élaboration </w:t>
      </w:r>
      <w:r w:rsidR="00B86B22" w:rsidRPr="00724F31">
        <w:rPr>
          <w:rFonts w:ascii="Verdana" w:hAnsi="Verdana"/>
        </w:rPr>
        <w:t>d’un schéma bocager </w:t>
      </w:r>
      <w:r>
        <w:rPr>
          <w:rFonts w:ascii="Verdana" w:hAnsi="Verdana"/>
        </w:rPr>
        <w:t xml:space="preserve">est en cours sur le territoire de CAP Atlantique </w:t>
      </w:r>
      <w:r w:rsidR="00B86B22" w:rsidRPr="00724F31">
        <w:rPr>
          <w:rFonts w:ascii="Verdana" w:hAnsi="Verdana"/>
        </w:rPr>
        <w:t>avec projet d’inventaire des haies et de réseau de chaleur.</w:t>
      </w:r>
    </w:p>
    <w:p w14:paraId="6A027C88" w14:textId="77777777" w:rsidR="004517EA" w:rsidRDefault="009F479D" w:rsidP="005E1D77">
      <w:pPr>
        <w:pStyle w:val="Paragraphedeliste"/>
        <w:numPr>
          <w:ilvl w:val="1"/>
          <w:numId w:val="27"/>
        </w:numPr>
        <w:rPr>
          <w:rFonts w:ascii="Verdana" w:hAnsi="Verdana"/>
        </w:rPr>
      </w:pPr>
      <w:r w:rsidRPr="00724F31">
        <w:rPr>
          <w:rFonts w:ascii="Verdana" w:hAnsi="Verdana"/>
        </w:rPr>
        <w:t>Pour</w:t>
      </w:r>
      <w:r w:rsidR="004517EA">
        <w:rPr>
          <w:rFonts w:ascii="Verdana" w:hAnsi="Verdana"/>
        </w:rPr>
        <w:t xml:space="preserve"> "Portr'haie"  Stéphane Janou, f</w:t>
      </w:r>
      <w:r w:rsidRPr="00724F31">
        <w:rPr>
          <w:rFonts w:ascii="Verdana" w:hAnsi="Verdana"/>
        </w:rPr>
        <w:t>ace aux enjeux contradictoires liés à la haie, et donc au pa</w:t>
      </w:r>
      <w:r w:rsidR="005E0BB7" w:rsidRPr="00724F31">
        <w:rPr>
          <w:rFonts w:ascii="Verdana" w:hAnsi="Verdana"/>
        </w:rPr>
        <w:t>ysage de bocage, une charte est-</w:t>
      </w:r>
      <w:r w:rsidRPr="00724F31">
        <w:rPr>
          <w:rFonts w:ascii="Verdana" w:hAnsi="Verdana"/>
        </w:rPr>
        <w:t>el</w:t>
      </w:r>
      <w:r w:rsidR="004517EA">
        <w:rPr>
          <w:rFonts w:ascii="Verdana" w:hAnsi="Verdana"/>
        </w:rPr>
        <w:t>le prévue dans le cadre du PETR.</w:t>
      </w:r>
    </w:p>
    <w:p w14:paraId="180C0747" w14:textId="374966B4" w:rsidR="005E1D77" w:rsidRPr="00724F31" w:rsidRDefault="005E0BB7" w:rsidP="005E1D77">
      <w:pPr>
        <w:pStyle w:val="Paragraphedeliste"/>
        <w:numPr>
          <w:ilvl w:val="1"/>
          <w:numId w:val="27"/>
        </w:numPr>
        <w:rPr>
          <w:rFonts w:ascii="Verdana" w:hAnsi="Verdana"/>
        </w:rPr>
      </w:pPr>
      <w:r w:rsidRPr="00724F31">
        <w:rPr>
          <w:rFonts w:ascii="Verdana" w:hAnsi="Verdana"/>
        </w:rPr>
        <w:t xml:space="preserve">Pour </w:t>
      </w:r>
      <w:r w:rsidR="004517EA">
        <w:rPr>
          <w:rFonts w:ascii="Verdana" w:hAnsi="Verdana"/>
        </w:rPr>
        <w:t xml:space="preserve">Sylvain LEBAIN, en réponse à Frédérique Sarazin qui suggère une charte de l’arbre pour </w:t>
      </w:r>
      <w:r w:rsidR="004517EA" w:rsidRPr="00724F31">
        <w:rPr>
          <w:rFonts w:ascii="Verdana" w:hAnsi="Verdana"/>
        </w:rPr>
        <w:t>re</w:t>
      </w:r>
      <w:r w:rsidR="004517EA">
        <w:rPr>
          <w:rFonts w:ascii="Verdana" w:hAnsi="Verdana"/>
        </w:rPr>
        <w:t xml:space="preserve">planter et réduire le taux de CO², l’élaboration d’une </w:t>
      </w:r>
      <w:r w:rsidRPr="00724F31">
        <w:rPr>
          <w:rFonts w:ascii="Verdana" w:hAnsi="Verdana"/>
        </w:rPr>
        <w:t xml:space="preserve">charte départementale </w:t>
      </w:r>
      <w:r w:rsidR="004517EA">
        <w:rPr>
          <w:rFonts w:ascii="Verdana" w:hAnsi="Verdana"/>
        </w:rPr>
        <w:t xml:space="preserve">« bocage » </w:t>
      </w:r>
      <w:r w:rsidRPr="00724F31">
        <w:rPr>
          <w:rFonts w:ascii="Verdana" w:hAnsi="Verdana"/>
        </w:rPr>
        <w:t>est prévue et pourra être déclinée localement.</w:t>
      </w:r>
    </w:p>
    <w:p w14:paraId="180C0748" w14:textId="39B33C27" w:rsidR="00E2310A" w:rsidRPr="00724F31" w:rsidRDefault="004517EA" w:rsidP="00E2310A">
      <w:pPr>
        <w:pStyle w:val="Paragraphedeliste"/>
        <w:numPr>
          <w:ilvl w:val="1"/>
          <w:numId w:val="27"/>
        </w:numPr>
        <w:rPr>
          <w:rFonts w:ascii="Verdana" w:hAnsi="Verdana"/>
        </w:rPr>
      </w:pPr>
      <w:r>
        <w:rPr>
          <w:rFonts w:ascii="Verdana" w:hAnsi="Verdana"/>
        </w:rPr>
        <w:t>Pour Damien LEBOUVIER, l</w:t>
      </w:r>
      <w:r w:rsidR="00E2310A" w:rsidRPr="00724F31">
        <w:rPr>
          <w:rFonts w:ascii="Verdana" w:hAnsi="Verdana"/>
        </w:rPr>
        <w:t>e marché du bois bûche est progressivement remplacé par celui du granulé. Il semblerait opportun d'étudier la filière chaudière collective sous réserve que les bureaux d'études missionnés par les collectivités ne basent pas leur analyse seulement sur la rentabilité économique directe.</w:t>
      </w:r>
    </w:p>
    <w:p w14:paraId="180C0749" w14:textId="65546BEF" w:rsidR="00E2310A" w:rsidRPr="00724F31" w:rsidRDefault="004517EA" w:rsidP="00E2310A">
      <w:pPr>
        <w:pStyle w:val="Paragraphedeliste"/>
        <w:numPr>
          <w:ilvl w:val="1"/>
          <w:numId w:val="27"/>
        </w:numPr>
        <w:rPr>
          <w:rFonts w:ascii="Verdana" w:hAnsi="Verdana"/>
        </w:rPr>
      </w:pPr>
      <w:r>
        <w:rPr>
          <w:rFonts w:ascii="Verdana" w:hAnsi="Verdana"/>
        </w:rPr>
        <w:t>Pour Sylvie Nocquet, l</w:t>
      </w:r>
      <w:r w:rsidR="00E2310A" w:rsidRPr="00724F31">
        <w:rPr>
          <w:rFonts w:ascii="Verdana" w:hAnsi="Verdana"/>
        </w:rPr>
        <w:t>a présentation de M. Gilles Rault fait le lien avec le volet énergétique et climatique de la révision du SCoT, dont le territoire a été retenu dans le cadre de l'appel à projets régional 100% énergie renouvelable</w:t>
      </w:r>
      <w:r w:rsidR="00B95FD2">
        <w:rPr>
          <w:rFonts w:ascii="Verdana" w:hAnsi="Verdana"/>
        </w:rPr>
        <w:t>.</w:t>
      </w:r>
    </w:p>
    <w:p w14:paraId="180C074A" w14:textId="77777777" w:rsidR="00E2310A" w:rsidRPr="00724F31" w:rsidRDefault="00E2310A" w:rsidP="00E2310A">
      <w:pPr>
        <w:ind w:left="1080"/>
        <w:rPr>
          <w:rFonts w:ascii="Verdana" w:hAnsi="Verdana"/>
        </w:rPr>
      </w:pPr>
    </w:p>
    <w:p w14:paraId="180C074B" w14:textId="4C19BB00" w:rsidR="00362638" w:rsidRPr="00724F31" w:rsidRDefault="00362638" w:rsidP="00362638">
      <w:pPr>
        <w:pStyle w:val="Paragraphedeliste"/>
        <w:numPr>
          <w:ilvl w:val="0"/>
          <w:numId w:val="27"/>
        </w:numPr>
        <w:rPr>
          <w:rFonts w:ascii="Verdana" w:hAnsi="Verdana"/>
        </w:rPr>
      </w:pPr>
      <w:r w:rsidRPr="00724F31">
        <w:rPr>
          <w:rFonts w:ascii="Verdana" w:hAnsi="Verdana"/>
        </w:rPr>
        <w:t>Plan Alimentaire Territorial</w:t>
      </w:r>
      <w:r w:rsidR="00B95FD2">
        <w:rPr>
          <w:rFonts w:ascii="Verdana" w:hAnsi="Verdana"/>
        </w:rPr>
        <w:t> :</w:t>
      </w:r>
    </w:p>
    <w:p w14:paraId="180C074C" w14:textId="009D625E" w:rsidR="00567B05" w:rsidRPr="00211D8F" w:rsidRDefault="00567B05" w:rsidP="00211D8F">
      <w:pPr>
        <w:pStyle w:val="Paragraphedeliste"/>
        <w:numPr>
          <w:ilvl w:val="1"/>
          <w:numId w:val="27"/>
        </w:numPr>
        <w:jc w:val="both"/>
        <w:rPr>
          <w:rFonts w:ascii="Verdana" w:hAnsi="Verdana"/>
        </w:rPr>
      </w:pPr>
      <w:r w:rsidRPr="00724F31">
        <w:rPr>
          <w:rFonts w:ascii="Verdana" w:hAnsi="Verdana"/>
        </w:rPr>
        <w:t>Pour Sy</w:t>
      </w:r>
      <w:r w:rsidR="00211D8F">
        <w:rPr>
          <w:rFonts w:ascii="Verdana" w:hAnsi="Verdana"/>
        </w:rPr>
        <w:t xml:space="preserve">lvie Nocquet et Sylvain LEBAIN, </w:t>
      </w:r>
      <w:r w:rsidRPr="00211D8F">
        <w:rPr>
          <w:rFonts w:ascii="Verdana" w:hAnsi="Verdana"/>
        </w:rPr>
        <w:t xml:space="preserve"> Gra</w:t>
      </w:r>
      <w:r w:rsidR="00211D8F">
        <w:rPr>
          <w:rFonts w:ascii="Verdana" w:hAnsi="Verdana"/>
        </w:rPr>
        <w:t>n</w:t>
      </w:r>
      <w:r w:rsidRPr="00211D8F">
        <w:rPr>
          <w:rFonts w:ascii="Verdana" w:hAnsi="Verdana"/>
        </w:rPr>
        <w:t>ville Terre et Mer a lancé une stratégie alimentaire de proximité il y 3 ans. Les deux autres EPCI du territoire sont en réflexion pour également lancer une démarche similaire.</w:t>
      </w:r>
    </w:p>
    <w:p w14:paraId="180C074D" w14:textId="1227CC70" w:rsidR="00707969" w:rsidRPr="00724F31" w:rsidRDefault="00362638" w:rsidP="00567B05">
      <w:pPr>
        <w:pStyle w:val="Paragraphedeliste"/>
        <w:numPr>
          <w:ilvl w:val="1"/>
          <w:numId w:val="27"/>
        </w:numPr>
        <w:jc w:val="both"/>
        <w:rPr>
          <w:rFonts w:ascii="Verdana" w:hAnsi="Verdana"/>
        </w:rPr>
      </w:pPr>
      <w:r w:rsidRPr="00724F31">
        <w:rPr>
          <w:rFonts w:ascii="Verdana" w:hAnsi="Verdana"/>
        </w:rPr>
        <w:t xml:space="preserve">Pour </w:t>
      </w:r>
      <w:r w:rsidR="00B86B22" w:rsidRPr="00724F31">
        <w:rPr>
          <w:rFonts w:ascii="Verdana" w:hAnsi="Verdana"/>
        </w:rPr>
        <w:t>Frédé</w:t>
      </w:r>
      <w:r w:rsidRPr="00724F31">
        <w:rPr>
          <w:rFonts w:ascii="Verdana" w:hAnsi="Verdana"/>
        </w:rPr>
        <w:t>rique Sarazin</w:t>
      </w:r>
      <w:r w:rsidR="00B86B22" w:rsidRPr="00724F31">
        <w:rPr>
          <w:rFonts w:ascii="Verdana" w:hAnsi="Verdana"/>
        </w:rPr>
        <w:t>, Vi</w:t>
      </w:r>
      <w:r w:rsidRPr="00724F31">
        <w:rPr>
          <w:rFonts w:ascii="Verdana" w:hAnsi="Verdana"/>
        </w:rPr>
        <w:t>ce-Présidente  de Granville Terre et Mer : en Martinique, les producteurs d'origine "béké" avaient eu des subventions pour installer des usines de yaourt</w:t>
      </w:r>
      <w:r w:rsidR="00707969" w:rsidRPr="00724F31">
        <w:rPr>
          <w:rFonts w:ascii="Verdana" w:hAnsi="Verdana"/>
        </w:rPr>
        <w:t>s</w:t>
      </w:r>
      <w:r w:rsidRPr="00724F31">
        <w:rPr>
          <w:rFonts w:ascii="Verdana" w:hAnsi="Verdana"/>
        </w:rPr>
        <w:t xml:space="preserve"> sur place par exemple, est ce que nous pourrions aussi en bénéficier ? Pour Sylvie Nocquet, direct</w:t>
      </w:r>
      <w:r w:rsidR="00567B05" w:rsidRPr="00724F31">
        <w:rPr>
          <w:rFonts w:ascii="Verdana" w:hAnsi="Verdana"/>
        </w:rPr>
        <w:t>rice du PETR, l</w:t>
      </w:r>
      <w:r w:rsidRPr="00724F31">
        <w:rPr>
          <w:rFonts w:ascii="Verdana" w:hAnsi="Verdana"/>
        </w:rPr>
        <w:t>e programme européen FEADER est là pour accompagner effectivement les démarches après que le projet politiq</w:t>
      </w:r>
      <w:r w:rsidR="00707969" w:rsidRPr="00724F31">
        <w:rPr>
          <w:rFonts w:ascii="Verdana" w:hAnsi="Verdana"/>
        </w:rPr>
        <w:t>ue ait été exposé</w:t>
      </w:r>
      <w:r w:rsidR="00B95FD2">
        <w:rPr>
          <w:rFonts w:ascii="Verdana" w:hAnsi="Verdana"/>
        </w:rPr>
        <w:t>.</w:t>
      </w:r>
    </w:p>
    <w:p w14:paraId="180C074E" w14:textId="7055D4C2" w:rsidR="00707969" w:rsidRPr="00724F31" w:rsidRDefault="00211D8F" w:rsidP="00707969">
      <w:pPr>
        <w:pStyle w:val="Paragraphedeliste"/>
        <w:numPr>
          <w:ilvl w:val="1"/>
          <w:numId w:val="27"/>
        </w:numPr>
        <w:rPr>
          <w:rFonts w:ascii="Verdana" w:hAnsi="Verdana"/>
        </w:rPr>
      </w:pPr>
      <w:r>
        <w:rPr>
          <w:rFonts w:ascii="Verdana" w:hAnsi="Verdana"/>
        </w:rPr>
        <w:lastRenderedPageBreak/>
        <w:t>Pour Frédérique Sarazin, il</w:t>
      </w:r>
      <w:r w:rsidR="00707969" w:rsidRPr="00724F31">
        <w:rPr>
          <w:rFonts w:ascii="Verdana" w:hAnsi="Verdana"/>
        </w:rPr>
        <w:t xml:space="preserve"> paraîtrait opportun de soutenir les agriculteurs à vendre leur lait localement</w:t>
      </w:r>
    </w:p>
    <w:p w14:paraId="180C074F" w14:textId="6A11E834" w:rsidR="00707969" w:rsidRPr="00724F31" w:rsidRDefault="00707969" w:rsidP="00362638">
      <w:pPr>
        <w:pStyle w:val="Paragraphedeliste"/>
        <w:numPr>
          <w:ilvl w:val="1"/>
          <w:numId w:val="27"/>
        </w:numPr>
        <w:rPr>
          <w:rFonts w:ascii="Verdana" w:hAnsi="Verdana"/>
        </w:rPr>
      </w:pPr>
      <w:r w:rsidRPr="00724F31">
        <w:rPr>
          <w:rFonts w:ascii="Verdana" w:hAnsi="Verdana"/>
        </w:rPr>
        <w:t xml:space="preserve">Pour Sylvie </w:t>
      </w:r>
      <w:r w:rsidR="00E2310A" w:rsidRPr="00724F31">
        <w:rPr>
          <w:rFonts w:ascii="Verdana" w:hAnsi="Verdana"/>
        </w:rPr>
        <w:t>Nocquet</w:t>
      </w:r>
      <w:r w:rsidR="00211D8F">
        <w:rPr>
          <w:rFonts w:ascii="Verdana" w:hAnsi="Verdana"/>
        </w:rPr>
        <w:t xml:space="preserve">, </w:t>
      </w:r>
      <w:r w:rsidRPr="00724F31">
        <w:rPr>
          <w:rFonts w:ascii="Verdana" w:hAnsi="Verdana"/>
        </w:rPr>
        <w:t>la présentation de Lorient Agglomération nous invite à traiter de la question de l'agriculture sous l'angle de l'alimentation comme nous y sommes invités par les ordonnances de la loi ELAN du 17 juin2020  et plus uniquement sous l'angle de l'espace qui lui est consacré. Elle permet de traiter dans le SCoT toute la chaîne de l'économie agricole : production, transformation, distribution et consommation</w:t>
      </w:r>
    </w:p>
    <w:p w14:paraId="180C0750" w14:textId="6305C5C2" w:rsidR="00596604" w:rsidRPr="00E2310A" w:rsidRDefault="00E2310A" w:rsidP="00362638">
      <w:pPr>
        <w:pStyle w:val="Paragraphedeliste"/>
        <w:numPr>
          <w:ilvl w:val="1"/>
          <w:numId w:val="27"/>
        </w:numPr>
        <w:rPr>
          <w:rFonts w:ascii="Verdana" w:hAnsi="Verdana"/>
        </w:rPr>
      </w:pPr>
      <w:r w:rsidRPr="00724F31">
        <w:rPr>
          <w:rFonts w:ascii="Verdana" w:hAnsi="Verdana"/>
        </w:rPr>
        <w:t>Pour</w:t>
      </w:r>
      <w:r w:rsidR="00596604" w:rsidRPr="00724F31">
        <w:rPr>
          <w:rFonts w:ascii="Verdana" w:hAnsi="Verdana"/>
        </w:rPr>
        <w:t xml:space="preserve">  Sylvie N</w:t>
      </w:r>
      <w:r w:rsidRPr="00724F31">
        <w:rPr>
          <w:rFonts w:ascii="Verdana" w:hAnsi="Verdana"/>
        </w:rPr>
        <w:t>oc</w:t>
      </w:r>
      <w:r w:rsidR="00211D8F">
        <w:rPr>
          <w:rFonts w:ascii="Verdana" w:hAnsi="Verdana"/>
        </w:rPr>
        <w:t>quet, n</w:t>
      </w:r>
      <w:r w:rsidR="00596604" w:rsidRPr="00724F31">
        <w:rPr>
          <w:rFonts w:ascii="Verdana" w:hAnsi="Verdana"/>
        </w:rPr>
        <w:t>ous avons associé l'industrie alimentaire aux travaux de la révision du SCoT et elle s'est</w:t>
      </w:r>
      <w:r w:rsidR="00596604" w:rsidRPr="00E2310A">
        <w:rPr>
          <w:rFonts w:ascii="Verdana" w:hAnsi="Verdana"/>
        </w:rPr>
        <w:t xml:space="preserve"> montrée intéressée par les travaux.</w:t>
      </w:r>
    </w:p>
    <w:p w14:paraId="180C0751" w14:textId="77777777" w:rsidR="00596604" w:rsidRPr="00E2310A" w:rsidRDefault="00596604" w:rsidP="00596604">
      <w:pPr>
        <w:ind w:left="1080"/>
        <w:rPr>
          <w:rFonts w:ascii="Verdana" w:hAnsi="Verdana"/>
          <w:color w:val="FF0000"/>
        </w:rPr>
      </w:pPr>
      <w:r w:rsidRPr="00E2310A">
        <w:rPr>
          <w:rFonts w:ascii="Verdana" w:hAnsi="Verdana"/>
          <w:i/>
          <w:color w:val="FF0000"/>
        </w:rPr>
        <w:t>(en réponse à quoi ?)</w:t>
      </w:r>
    </w:p>
    <w:p w14:paraId="180C0752" w14:textId="3286D15A" w:rsidR="00596604" w:rsidRPr="00E2310A" w:rsidRDefault="00211D8F" w:rsidP="00596604">
      <w:pPr>
        <w:pStyle w:val="Paragraphedeliste"/>
        <w:numPr>
          <w:ilvl w:val="1"/>
          <w:numId w:val="27"/>
        </w:numPr>
        <w:rPr>
          <w:rFonts w:ascii="Verdana" w:hAnsi="Verdana"/>
        </w:rPr>
      </w:pPr>
      <w:r>
        <w:rPr>
          <w:rFonts w:ascii="Verdana" w:hAnsi="Verdana"/>
        </w:rPr>
        <w:t>Pour Ludovic Lecrosnier, il existe une f</w:t>
      </w:r>
      <w:r w:rsidR="00596604" w:rsidRPr="00E2310A">
        <w:rPr>
          <w:rFonts w:ascii="Verdana" w:hAnsi="Verdana"/>
        </w:rPr>
        <w:t xml:space="preserve">orte inadéquation entre les problématiques des producteurs locaux et le fonctionnement de la restauration collective, pourtant considérée comme moteur de la relocalisation de l'alimentation. </w:t>
      </w:r>
    </w:p>
    <w:p w14:paraId="180C0753" w14:textId="227A7EEF" w:rsidR="00596604" w:rsidRDefault="00211D8F" w:rsidP="00596604">
      <w:pPr>
        <w:pStyle w:val="Paragraphedeliste"/>
        <w:numPr>
          <w:ilvl w:val="1"/>
          <w:numId w:val="27"/>
        </w:numPr>
        <w:rPr>
          <w:rFonts w:ascii="Verdana" w:hAnsi="Verdana"/>
        </w:rPr>
      </w:pPr>
      <w:r>
        <w:rPr>
          <w:rFonts w:ascii="Verdana" w:hAnsi="Verdana"/>
        </w:rPr>
        <w:t>Pour Sylvain Lebain, u</w:t>
      </w:r>
      <w:r w:rsidR="00596604" w:rsidRPr="00E2310A">
        <w:rPr>
          <w:rFonts w:ascii="Verdana" w:hAnsi="Verdana"/>
        </w:rPr>
        <w:t xml:space="preserve">n PAT sert à organiser l’offre et la demande et les </w:t>
      </w:r>
      <w:r>
        <w:rPr>
          <w:rFonts w:ascii="Verdana" w:hAnsi="Verdana"/>
        </w:rPr>
        <w:t xml:space="preserve">modalités des </w:t>
      </w:r>
      <w:r w:rsidR="00596604" w:rsidRPr="00E2310A">
        <w:rPr>
          <w:rFonts w:ascii="Verdana" w:hAnsi="Verdana"/>
        </w:rPr>
        <w:t>marchés publics des collectivités</w:t>
      </w:r>
      <w:r>
        <w:rPr>
          <w:rFonts w:ascii="Verdana" w:hAnsi="Verdana"/>
        </w:rPr>
        <w:t xml:space="preserve"> liés à l’approvisionnement.</w:t>
      </w:r>
    </w:p>
    <w:p w14:paraId="50644DF9" w14:textId="77777777" w:rsidR="00211D8F" w:rsidRPr="00211D8F" w:rsidRDefault="00211D8F" w:rsidP="00211D8F">
      <w:pPr>
        <w:ind w:left="1080"/>
        <w:rPr>
          <w:rFonts w:ascii="Verdana" w:hAnsi="Verdana"/>
        </w:rPr>
      </w:pPr>
    </w:p>
    <w:p w14:paraId="265672D0" w14:textId="77777777" w:rsidR="00211D8F" w:rsidRPr="00724F31" w:rsidRDefault="00211D8F" w:rsidP="00211D8F">
      <w:pPr>
        <w:pStyle w:val="Paragraphedeliste"/>
        <w:numPr>
          <w:ilvl w:val="0"/>
          <w:numId w:val="27"/>
        </w:numPr>
        <w:rPr>
          <w:rFonts w:ascii="Verdana" w:hAnsi="Verdana"/>
        </w:rPr>
      </w:pPr>
      <w:r w:rsidRPr="00724F31">
        <w:rPr>
          <w:rFonts w:ascii="Verdana" w:hAnsi="Verdana"/>
        </w:rPr>
        <w:t>Développement des circuits courts</w:t>
      </w:r>
      <w:r>
        <w:rPr>
          <w:rFonts w:ascii="Verdana" w:hAnsi="Verdana"/>
        </w:rPr>
        <w:t> :</w:t>
      </w:r>
    </w:p>
    <w:p w14:paraId="5D7F6EA7" w14:textId="47DD6876" w:rsidR="00211D8F" w:rsidRPr="00724F31" w:rsidRDefault="00211D8F" w:rsidP="00211D8F">
      <w:pPr>
        <w:pStyle w:val="Paragraphedeliste"/>
        <w:numPr>
          <w:ilvl w:val="1"/>
          <w:numId w:val="27"/>
        </w:numPr>
        <w:jc w:val="both"/>
        <w:rPr>
          <w:rFonts w:ascii="Verdana" w:hAnsi="Verdana"/>
        </w:rPr>
      </w:pPr>
      <w:r w:rsidRPr="00724F31">
        <w:rPr>
          <w:rFonts w:ascii="Verdana" w:hAnsi="Verdana"/>
        </w:rPr>
        <w:t>Pour Etienne LEGRAND, élu Cha</w:t>
      </w:r>
      <w:r>
        <w:rPr>
          <w:rFonts w:ascii="Verdana" w:hAnsi="Verdana"/>
        </w:rPr>
        <w:t>mbre d’agriculture, i</w:t>
      </w:r>
      <w:r w:rsidRPr="00724F31">
        <w:rPr>
          <w:rFonts w:ascii="Verdana" w:hAnsi="Verdana"/>
        </w:rPr>
        <w:t>l convient de favoriser 2 modes de valorisation en circuits courts :</w:t>
      </w:r>
    </w:p>
    <w:p w14:paraId="7CC4D561" w14:textId="77777777" w:rsidR="00211D8F" w:rsidRPr="00724F31" w:rsidRDefault="00211D8F" w:rsidP="00211D8F">
      <w:pPr>
        <w:pStyle w:val="Paragraphedeliste"/>
        <w:numPr>
          <w:ilvl w:val="2"/>
          <w:numId w:val="27"/>
        </w:numPr>
        <w:jc w:val="both"/>
        <w:rPr>
          <w:rFonts w:ascii="Verdana" w:hAnsi="Verdana"/>
        </w:rPr>
      </w:pPr>
      <w:r w:rsidRPr="00724F31">
        <w:rPr>
          <w:rFonts w:ascii="Verdana" w:hAnsi="Verdana"/>
        </w:rPr>
        <w:t>Les productions locales et consommés au sein du territoire, vendus directement pas le producteur, sans intermédiaire</w:t>
      </w:r>
      <w:r>
        <w:rPr>
          <w:rFonts w:ascii="Verdana" w:hAnsi="Verdana"/>
        </w:rPr>
        <w:t>.</w:t>
      </w:r>
    </w:p>
    <w:p w14:paraId="263AECD7" w14:textId="77777777" w:rsidR="00211D8F" w:rsidRPr="00724F31" w:rsidRDefault="00211D8F" w:rsidP="00211D8F">
      <w:pPr>
        <w:pStyle w:val="Paragraphedeliste"/>
        <w:numPr>
          <w:ilvl w:val="2"/>
          <w:numId w:val="27"/>
        </w:numPr>
        <w:jc w:val="both"/>
        <w:rPr>
          <w:rFonts w:ascii="Verdana" w:hAnsi="Verdana"/>
        </w:rPr>
      </w:pPr>
      <w:r w:rsidRPr="00724F31">
        <w:rPr>
          <w:rFonts w:ascii="Verdana" w:hAnsi="Verdana"/>
        </w:rPr>
        <w:t>Les productions locales transformés au sein du territoire, transportés et distribués localement, avec plusieurs intermédiaires successifs.</w:t>
      </w:r>
    </w:p>
    <w:p w14:paraId="3D9CBEA9" w14:textId="77777777" w:rsidR="00211D8F" w:rsidRPr="00724F31" w:rsidRDefault="00211D8F" w:rsidP="00211D8F">
      <w:pPr>
        <w:pStyle w:val="Paragraphedeliste"/>
        <w:numPr>
          <w:ilvl w:val="2"/>
          <w:numId w:val="27"/>
        </w:numPr>
        <w:jc w:val="both"/>
        <w:rPr>
          <w:rFonts w:ascii="Verdana" w:hAnsi="Verdana"/>
        </w:rPr>
      </w:pPr>
      <w:r w:rsidRPr="00724F31">
        <w:rPr>
          <w:rFonts w:ascii="Verdana" w:hAnsi="Verdana"/>
        </w:rPr>
        <w:t>Les productions locales qui sont transformés dans le territoire</w:t>
      </w:r>
      <w:r>
        <w:rPr>
          <w:rFonts w:ascii="Verdana" w:hAnsi="Verdana"/>
        </w:rPr>
        <w:t>.</w:t>
      </w:r>
    </w:p>
    <w:p w14:paraId="414B28F8" w14:textId="77777777" w:rsidR="00211D8F" w:rsidRPr="00724F31" w:rsidRDefault="00211D8F" w:rsidP="00211D8F">
      <w:pPr>
        <w:pStyle w:val="Paragraphedeliste"/>
        <w:numPr>
          <w:ilvl w:val="1"/>
          <w:numId w:val="27"/>
        </w:numPr>
        <w:jc w:val="both"/>
        <w:rPr>
          <w:rFonts w:ascii="Verdana" w:hAnsi="Verdana"/>
        </w:rPr>
      </w:pPr>
      <w:r w:rsidRPr="00724F31">
        <w:rPr>
          <w:rFonts w:ascii="Verdana" w:hAnsi="Verdana"/>
        </w:rPr>
        <w:t>Pour Gilles RAULT, la démarche « circuits courts » menée par Lorient Agglomération ne se réduit pas à un mode de commercialisation sans intermédiaire. C’est le caractère local des différents chaînons de fabrication qui importe.</w:t>
      </w:r>
    </w:p>
    <w:p w14:paraId="7B6F882F" w14:textId="77777777" w:rsidR="00211D8F" w:rsidRPr="00724F31" w:rsidRDefault="00211D8F" w:rsidP="00211D8F">
      <w:pPr>
        <w:pStyle w:val="Paragraphedeliste"/>
        <w:numPr>
          <w:ilvl w:val="1"/>
          <w:numId w:val="27"/>
        </w:numPr>
        <w:jc w:val="both"/>
        <w:rPr>
          <w:rFonts w:ascii="Verdana" w:hAnsi="Verdana"/>
        </w:rPr>
      </w:pPr>
      <w:r>
        <w:rPr>
          <w:rFonts w:ascii="Verdana" w:hAnsi="Verdana"/>
        </w:rPr>
        <w:t>Pour Sylvie NOCQUET, l</w:t>
      </w:r>
      <w:r w:rsidRPr="00724F31">
        <w:rPr>
          <w:rFonts w:ascii="Verdana" w:hAnsi="Verdana"/>
        </w:rPr>
        <w:t xml:space="preserve">e critère « liens de proximité »  est à considérer, beaucoup plus que le nombre d'intermédiaires. </w:t>
      </w:r>
    </w:p>
    <w:p w14:paraId="00C867F7" w14:textId="77777777" w:rsidR="00211D8F" w:rsidRPr="00724F31" w:rsidRDefault="00211D8F" w:rsidP="00211D8F">
      <w:pPr>
        <w:pStyle w:val="Paragraphedeliste"/>
        <w:numPr>
          <w:ilvl w:val="1"/>
          <w:numId w:val="27"/>
        </w:numPr>
        <w:jc w:val="both"/>
        <w:rPr>
          <w:rFonts w:ascii="Verdana" w:hAnsi="Verdana"/>
        </w:rPr>
      </w:pPr>
      <w:r w:rsidRPr="00724F31">
        <w:rPr>
          <w:rFonts w:ascii="Verdana" w:hAnsi="Verdana"/>
        </w:rPr>
        <w:t xml:space="preserve">Pour la FDSEA, </w:t>
      </w:r>
      <w:r>
        <w:rPr>
          <w:rFonts w:ascii="Verdana" w:hAnsi="Verdana"/>
        </w:rPr>
        <w:t xml:space="preserve">il y a </w:t>
      </w:r>
      <w:r w:rsidRPr="00724F31">
        <w:rPr>
          <w:rFonts w:ascii="Verdana" w:hAnsi="Verdana"/>
        </w:rPr>
        <w:t>nécessité de maintenir l’abattoir multi-espèces de Saint Hilaire du Harcouët et il manque des abattoirs volai</w:t>
      </w:r>
      <w:r>
        <w:rPr>
          <w:rFonts w:ascii="Verdana" w:hAnsi="Verdana"/>
        </w:rPr>
        <w:t>lles et porcs sur le territoire pour mieux valoriser les filières.</w:t>
      </w:r>
    </w:p>
    <w:p w14:paraId="23492FFF" w14:textId="77777777" w:rsidR="00211D8F" w:rsidRPr="00724F31" w:rsidRDefault="00211D8F" w:rsidP="00211D8F">
      <w:pPr>
        <w:pStyle w:val="Paragraphedeliste"/>
        <w:numPr>
          <w:ilvl w:val="1"/>
          <w:numId w:val="27"/>
        </w:numPr>
        <w:jc w:val="both"/>
        <w:rPr>
          <w:rFonts w:ascii="Verdana" w:hAnsi="Verdana"/>
        </w:rPr>
      </w:pPr>
      <w:r w:rsidRPr="00724F31">
        <w:rPr>
          <w:rFonts w:ascii="Verdana" w:hAnsi="Verdana"/>
        </w:rPr>
        <w:t xml:space="preserve">Pour M. VARIN, </w:t>
      </w:r>
      <w:r>
        <w:rPr>
          <w:rFonts w:ascii="Verdana" w:hAnsi="Verdana"/>
        </w:rPr>
        <w:t xml:space="preserve">il y a </w:t>
      </w:r>
      <w:r w:rsidRPr="00724F31">
        <w:rPr>
          <w:rFonts w:ascii="Verdana" w:hAnsi="Verdana"/>
        </w:rPr>
        <w:t>nécessité de créer une filière porcine normande pour approvisionner le nouvel abattoir en projet de Sainte Cécile.</w:t>
      </w:r>
    </w:p>
    <w:p w14:paraId="49C30521" w14:textId="68467FD6" w:rsidR="00211D8F" w:rsidRPr="00724F31" w:rsidRDefault="00211D8F" w:rsidP="00211D8F">
      <w:pPr>
        <w:pStyle w:val="Paragraphedeliste"/>
        <w:numPr>
          <w:ilvl w:val="1"/>
          <w:numId w:val="27"/>
        </w:numPr>
        <w:jc w:val="both"/>
        <w:rPr>
          <w:rFonts w:ascii="Verdana" w:hAnsi="Verdana"/>
        </w:rPr>
      </w:pPr>
      <w:r w:rsidRPr="00724F31">
        <w:rPr>
          <w:rFonts w:ascii="Verdana" w:hAnsi="Verdana"/>
        </w:rPr>
        <w:lastRenderedPageBreak/>
        <w:t>Pour Jacky BOUVET et Frédé</w:t>
      </w:r>
      <w:r w:rsidR="00D03EE5">
        <w:rPr>
          <w:rFonts w:ascii="Verdana" w:hAnsi="Verdana"/>
        </w:rPr>
        <w:t>rique SARAZIN</w:t>
      </w:r>
      <w:r w:rsidRPr="00724F31">
        <w:rPr>
          <w:rFonts w:ascii="Verdana" w:hAnsi="Verdana"/>
        </w:rPr>
        <w:t xml:space="preserve">, Vice-Présidente de Granville Terre et Mer, la valorisation de tous produits passe </w:t>
      </w:r>
      <w:r>
        <w:rPr>
          <w:rFonts w:ascii="Verdana" w:hAnsi="Verdana"/>
        </w:rPr>
        <w:t>nécessairement</w:t>
      </w:r>
      <w:r w:rsidRPr="00724F31">
        <w:rPr>
          <w:rFonts w:ascii="Verdana" w:hAnsi="Verdana"/>
        </w:rPr>
        <w:t xml:space="preserve"> par des filières structurées</w:t>
      </w:r>
      <w:r>
        <w:rPr>
          <w:rFonts w:ascii="Verdana" w:hAnsi="Verdana"/>
        </w:rPr>
        <w:t>.</w:t>
      </w:r>
    </w:p>
    <w:p w14:paraId="13DDA97E" w14:textId="77777777" w:rsidR="004517EA" w:rsidRPr="004517EA" w:rsidRDefault="004517EA" w:rsidP="004517EA">
      <w:pPr>
        <w:rPr>
          <w:rFonts w:ascii="Verdana" w:hAnsi="Verdana"/>
        </w:rPr>
      </w:pPr>
    </w:p>
    <w:p w14:paraId="180C0754" w14:textId="77777777" w:rsidR="005D0A46" w:rsidRPr="00E2310A" w:rsidRDefault="005D0A46" w:rsidP="005D0A46">
      <w:pPr>
        <w:pStyle w:val="Paragraphedeliste"/>
        <w:ind w:left="1440"/>
        <w:rPr>
          <w:rFonts w:ascii="Verdana" w:hAnsi="Verdana"/>
        </w:rPr>
      </w:pPr>
    </w:p>
    <w:p w14:paraId="180C0755" w14:textId="01602989" w:rsidR="005D0A46" w:rsidRPr="00E2310A" w:rsidRDefault="005D0A46" w:rsidP="005D0A46">
      <w:pPr>
        <w:pStyle w:val="Paragraphedeliste"/>
        <w:numPr>
          <w:ilvl w:val="0"/>
          <w:numId w:val="27"/>
        </w:numPr>
        <w:rPr>
          <w:rFonts w:ascii="Verdana" w:hAnsi="Verdana"/>
        </w:rPr>
      </w:pPr>
      <w:r w:rsidRPr="00E2310A">
        <w:rPr>
          <w:rFonts w:ascii="Verdana" w:hAnsi="Verdana"/>
        </w:rPr>
        <w:t>Pépinière d’entreprises agricoles – espace test</w:t>
      </w:r>
      <w:r w:rsidR="00B95FD2">
        <w:rPr>
          <w:rFonts w:ascii="Verdana" w:hAnsi="Verdana"/>
        </w:rPr>
        <w:t> :</w:t>
      </w:r>
    </w:p>
    <w:p w14:paraId="180C0756" w14:textId="004D7F8E" w:rsidR="005D0A46" w:rsidRPr="00E2310A" w:rsidRDefault="00E2310A" w:rsidP="00E2310A">
      <w:pPr>
        <w:pStyle w:val="Paragraphedeliste"/>
        <w:numPr>
          <w:ilvl w:val="1"/>
          <w:numId w:val="27"/>
        </w:numPr>
        <w:rPr>
          <w:rFonts w:ascii="Verdana" w:hAnsi="Verdana"/>
        </w:rPr>
      </w:pPr>
      <w:r w:rsidRPr="00E2310A">
        <w:rPr>
          <w:rFonts w:ascii="Verdana" w:hAnsi="Verdana"/>
        </w:rPr>
        <w:t xml:space="preserve">Pour Annabelle Coufourier-Feyrol de </w:t>
      </w:r>
      <w:r w:rsidR="005D0A46" w:rsidRPr="00E2310A">
        <w:rPr>
          <w:rFonts w:ascii="Verdana" w:hAnsi="Verdana"/>
        </w:rPr>
        <w:t>Granvill</w:t>
      </w:r>
      <w:r w:rsidR="00211D8F">
        <w:rPr>
          <w:rFonts w:ascii="Verdana" w:hAnsi="Verdana"/>
        </w:rPr>
        <w:t xml:space="preserve">e Terre et Mer, </w:t>
      </w:r>
      <w:r w:rsidRPr="00E2310A">
        <w:rPr>
          <w:rFonts w:ascii="Verdana" w:hAnsi="Verdana"/>
        </w:rPr>
        <w:t>un projet d’e</w:t>
      </w:r>
      <w:r w:rsidR="005D0A46" w:rsidRPr="00E2310A">
        <w:rPr>
          <w:rFonts w:ascii="Verdana" w:hAnsi="Verdana"/>
        </w:rPr>
        <w:t xml:space="preserve">space test </w:t>
      </w:r>
      <w:r w:rsidRPr="00E2310A">
        <w:rPr>
          <w:rFonts w:ascii="Verdana" w:hAnsi="Verdana"/>
        </w:rPr>
        <w:t xml:space="preserve">est cours de constitution </w:t>
      </w:r>
      <w:r w:rsidR="005D0A46" w:rsidRPr="00E2310A">
        <w:rPr>
          <w:rFonts w:ascii="Verdana" w:hAnsi="Verdana"/>
        </w:rPr>
        <w:t>à Granville</w:t>
      </w:r>
      <w:r w:rsidRPr="00E2310A">
        <w:rPr>
          <w:rFonts w:ascii="Verdana" w:hAnsi="Verdana"/>
        </w:rPr>
        <w:t xml:space="preserve"> Terre et Mer. Le porteur de projet est identifié.</w:t>
      </w:r>
    </w:p>
    <w:p w14:paraId="180C0757" w14:textId="77777777" w:rsidR="00362638" w:rsidRPr="00E2310A" w:rsidRDefault="00362638" w:rsidP="00B86B22">
      <w:pPr>
        <w:ind w:left="720"/>
        <w:jc w:val="both"/>
        <w:rPr>
          <w:rFonts w:ascii="Verdana" w:hAnsi="Verdana"/>
        </w:rPr>
      </w:pPr>
    </w:p>
    <w:p w14:paraId="180C0758" w14:textId="0FFD5390" w:rsidR="00B86B22" w:rsidRPr="00E2310A" w:rsidRDefault="00B86B22" w:rsidP="00B86B22">
      <w:pPr>
        <w:pStyle w:val="Paragraphedeliste"/>
        <w:numPr>
          <w:ilvl w:val="0"/>
          <w:numId w:val="27"/>
        </w:numPr>
        <w:rPr>
          <w:rFonts w:ascii="Verdana" w:hAnsi="Verdana"/>
        </w:rPr>
      </w:pPr>
      <w:r w:rsidRPr="00E2310A">
        <w:rPr>
          <w:rFonts w:ascii="Verdana" w:eastAsia="Times New Roman" w:hAnsi="Verdana" w:cs="Times New Roman"/>
          <w:lang w:eastAsia="fr-FR"/>
        </w:rPr>
        <w:t>Acceptabilité sociétales de projets agricoles</w:t>
      </w:r>
      <w:r w:rsidR="00B95FD2">
        <w:rPr>
          <w:rFonts w:ascii="Verdana" w:eastAsia="Times New Roman" w:hAnsi="Verdana" w:cs="Times New Roman"/>
          <w:lang w:eastAsia="fr-FR"/>
        </w:rPr>
        <w:t> :</w:t>
      </w:r>
    </w:p>
    <w:p w14:paraId="180C0759" w14:textId="3C8ADFAA" w:rsidR="00E1294F" w:rsidRPr="00E2310A" w:rsidRDefault="00211D8F" w:rsidP="00E1294F">
      <w:pPr>
        <w:pStyle w:val="Paragraphedeliste"/>
        <w:numPr>
          <w:ilvl w:val="1"/>
          <w:numId w:val="27"/>
        </w:numPr>
        <w:rPr>
          <w:rFonts w:ascii="Verdana" w:hAnsi="Verdana"/>
        </w:rPr>
      </w:pPr>
      <w:r>
        <w:rPr>
          <w:rFonts w:ascii="Verdana" w:hAnsi="Verdana"/>
        </w:rPr>
        <w:t xml:space="preserve">Pour Etienne LEGRAND, il peut exister </w:t>
      </w:r>
      <w:r w:rsidR="00B86B22" w:rsidRPr="00E2310A">
        <w:rPr>
          <w:rFonts w:ascii="Verdana" w:hAnsi="Verdana"/>
        </w:rPr>
        <w:t>de</w:t>
      </w:r>
      <w:r>
        <w:rPr>
          <w:rFonts w:ascii="Verdana" w:hAnsi="Verdana"/>
        </w:rPr>
        <w:t>s</w:t>
      </w:r>
      <w:r w:rsidR="00B86B22" w:rsidRPr="00E2310A">
        <w:rPr>
          <w:rFonts w:ascii="Verdana" w:hAnsi="Verdana"/>
        </w:rPr>
        <w:t xml:space="preserve"> malentendus ou de</w:t>
      </w:r>
      <w:r>
        <w:rPr>
          <w:rFonts w:ascii="Verdana" w:hAnsi="Verdana"/>
        </w:rPr>
        <w:t>s</w:t>
      </w:r>
      <w:r w:rsidR="00B86B22" w:rsidRPr="00E2310A">
        <w:rPr>
          <w:rFonts w:ascii="Verdana" w:hAnsi="Verdana"/>
        </w:rPr>
        <w:t xml:space="preserve"> crispations sur l’exploitation du bois des haies</w:t>
      </w:r>
      <w:r>
        <w:rPr>
          <w:rFonts w:ascii="Verdana" w:hAnsi="Verdana"/>
        </w:rPr>
        <w:t xml:space="preserve"> ou</w:t>
      </w:r>
      <w:r w:rsidR="00B86B22" w:rsidRPr="00E2310A">
        <w:rPr>
          <w:rFonts w:ascii="Verdana" w:hAnsi="Verdana"/>
        </w:rPr>
        <w:t xml:space="preserve"> l’installation de certains élevages</w:t>
      </w:r>
      <w:r>
        <w:rPr>
          <w:rFonts w:ascii="Verdana" w:hAnsi="Verdana"/>
        </w:rPr>
        <w:t>.</w:t>
      </w:r>
    </w:p>
    <w:p w14:paraId="180C075A" w14:textId="46D0CA8C" w:rsidR="00707969" w:rsidRPr="00E2310A" w:rsidRDefault="00211D8F" w:rsidP="00B86B22">
      <w:pPr>
        <w:pStyle w:val="Paragraphedeliste"/>
        <w:numPr>
          <w:ilvl w:val="1"/>
          <w:numId w:val="27"/>
        </w:numPr>
        <w:jc w:val="both"/>
        <w:rPr>
          <w:rFonts w:ascii="Verdana" w:hAnsi="Verdana"/>
        </w:rPr>
      </w:pPr>
      <w:r>
        <w:rPr>
          <w:rFonts w:ascii="Verdana" w:hAnsi="Verdana"/>
        </w:rPr>
        <w:t>Pour Pascal TOCQUER, le monde agricole et les habitants ne se connaissent pas</w:t>
      </w:r>
      <w:r w:rsidR="00B86B22" w:rsidRPr="00E2310A">
        <w:rPr>
          <w:rFonts w:ascii="Verdana" w:hAnsi="Verdana"/>
        </w:rPr>
        <w:t>. Les produits locaux peuvent rapprocher les deux populations</w:t>
      </w:r>
    </w:p>
    <w:p w14:paraId="180C075B" w14:textId="77777777" w:rsidR="00B86B22" w:rsidRPr="00E2310A" w:rsidRDefault="00B86B22" w:rsidP="00707969">
      <w:pPr>
        <w:ind w:left="1080"/>
        <w:jc w:val="both"/>
        <w:rPr>
          <w:rFonts w:ascii="Verdana" w:hAnsi="Verdana"/>
        </w:rPr>
      </w:pPr>
      <w:r w:rsidRPr="00E2310A">
        <w:rPr>
          <w:rFonts w:ascii="Verdana" w:hAnsi="Verdana"/>
        </w:rPr>
        <w:t xml:space="preserve"> </w:t>
      </w:r>
    </w:p>
    <w:p w14:paraId="180C075C" w14:textId="77777777" w:rsidR="004C5908" w:rsidRPr="00E2310A" w:rsidRDefault="004C5908" w:rsidP="004C5908">
      <w:pPr>
        <w:pStyle w:val="Paragraphedeliste"/>
        <w:numPr>
          <w:ilvl w:val="0"/>
          <w:numId w:val="27"/>
        </w:numPr>
        <w:rPr>
          <w:rFonts w:ascii="Verdana" w:hAnsi="Verdana"/>
        </w:rPr>
      </w:pPr>
      <w:r w:rsidRPr="00E2310A">
        <w:rPr>
          <w:rFonts w:ascii="Verdana" w:hAnsi="Verdana"/>
        </w:rPr>
        <w:t>Articulation SCOT-PLUI :</w:t>
      </w:r>
    </w:p>
    <w:p w14:paraId="180C075D" w14:textId="77777777" w:rsidR="004C5908" w:rsidRPr="00E2310A" w:rsidRDefault="004C5908" w:rsidP="004C5908">
      <w:pPr>
        <w:pStyle w:val="Paragraphedeliste"/>
        <w:rPr>
          <w:rFonts w:ascii="Verdana" w:hAnsi="Verdana"/>
        </w:rPr>
      </w:pPr>
    </w:p>
    <w:p w14:paraId="180C075E" w14:textId="1388313C" w:rsidR="004C5908" w:rsidRPr="00E2310A" w:rsidRDefault="004C5908" w:rsidP="004C5908">
      <w:pPr>
        <w:pStyle w:val="Paragraphedeliste"/>
        <w:numPr>
          <w:ilvl w:val="1"/>
          <w:numId w:val="27"/>
        </w:numPr>
        <w:rPr>
          <w:rFonts w:ascii="Verdana" w:hAnsi="Verdana"/>
        </w:rPr>
      </w:pPr>
      <w:r w:rsidRPr="00E2310A">
        <w:rPr>
          <w:rFonts w:ascii="Verdana" w:hAnsi="Verdana"/>
        </w:rPr>
        <w:t>Pour Charly VAR</w:t>
      </w:r>
      <w:r w:rsidR="00211D8F">
        <w:rPr>
          <w:rFonts w:ascii="Verdana" w:hAnsi="Verdana"/>
        </w:rPr>
        <w:t>IN (en réponse à Jacky Bouvet),</w:t>
      </w:r>
      <w:r w:rsidRPr="00E2310A">
        <w:rPr>
          <w:rFonts w:ascii="Verdana" w:hAnsi="Verdana"/>
        </w:rPr>
        <w:t xml:space="preserve"> il semble pertinent de poursuivre la révision du </w:t>
      </w:r>
      <w:r w:rsidR="00B95FD2">
        <w:rPr>
          <w:rFonts w:ascii="Verdana" w:hAnsi="Verdana"/>
        </w:rPr>
        <w:t>SCoT</w:t>
      </w:r>
      <w:r w:rsidRPr="00E2310A">
        <w:rPr>
          <w:rFonts w:ascii="Verdana" w:hAnsi="Verdana"/>
        </w:rPr>
        <w:t xml:space="preserve"> et que les PLUi en cours ou validés intègrent les nouvelles orientations afin de ne pa</w:t>
      </w:r>
      <w:r w:rsidR="00724F31">
        <w:rPr>
          <w:rFonts w:ascii="Verdana" w:hAnsi="Verdana"/>
        </w:rPr>
        <w:t>s</w:t>
      </w:r>
      <w:r w:rsidRPr="00E2310A">
        <w:rPr>
          <w:rFonts w:ascii="Verdana" w:hAnsi="Verdana"/>
        </w:rPr>
        <w:t xml:space="preserve"> remettre en cause tout le travail déjà effectué dans les PLUi.</w:t>
      </w:r>
    </w:p>
    <w:p w14:paraId="180C075F" w14:textId="77777777" w:rsidR="004C5908" w:rsidRPr="00E2310A" w:rsidRDefault="00707969" w:rsidP="00707969">
      <w:pPr>
        <w:pStyle w:val="Paragraphedeliste"/>
        <w:tabs>
          <w:tab w:val="left" w:pos="3263"/>
        </w:tabs>
        <w:rPr>
          <w:rFonts w:ascii="Verdana" w:hAnsi="Verdana"/>
        </w:rPr>
      </w:pPr>
      <w:r w:rsidRPr="00E2310A">
        <w:rPr>
          <w:rFonts w:ascii="Verdana" w:hAnsi="Verdana"/>
        </w:rPr>
        <w:tab/>
      </w:r>
    </w:p>
    <w:p w14:paraId="180C0760" w14:textId="77777777" w:rsidR="004C5908" w:rsidRPr="00724F31" w:rsidRDefault="00567B05" w:rsidP="004C5908">
      <w:pPr>
        <w:pStyle w:val="Paragraphedeliste"/>
        <w:numPr>
          <w:ilvl w:val="0"/>
          <w:numId w:val="27"/>
        </w:numPr>
        <w:rPr>
          <w:rFonts w:ascii="Verdana" w:hAnsi="Verdana"/>
        </w:rPr>
      </w:pPr>
      <w:r w:rsidRPr="00724F31">
        <w:rPr>
          <w:rFonts w:ascii="Verdana" w:hAnsi="Verdana"/>
        </w:rPr>
        <w:t>Multifonctionnalité de l’agriculture</w:t>
      </w:r>
      <w:r w:rsidR="00596604" w:rsidRPr="00724F31">
        <w:rPr>
          <w:rFonts w:ascii="Verdana" w:hAnsi="Verdana"/>
        </w:rPr>
        <w:t>, devenir de l’agriculture :</w:t>
      </w:r>
    </w:p>
    <w:p w14:paraId="180C0762" w14:textId="1F7147F1" w:rsidR="005D0A46" w:rsidRPr="00B95FD2" w:rsidRDefault="00211D8F" w:rsidP="00B95FD2">
      <w:pPr>
        <w:pStyle w:val="Paragraphedeliste"/>
        <w:numPr>
          <w:ilvl w:val="1"/>
          <w:numId w:val="27"/>
        </w:numPr>
        <w:rPr>
          <w:rFonts w:ascii="Verdana" w:hAnsi="Verdana"/>
        </w:rPr>
      </w:pPr>
      <w:r>
        <w:rPr>
          <w:rFonts w:ascii="Verdana" w:hAnsi="Verdana"/>
        </w:rPr>
        <w:t xml:space="preserve">Pour Ludovic LECROSNIER, il existe </w:t>
      </w:r>
      <w:r w:rsidR="00D03EE5">
        <w:rPr>
          <w:rFonts w:ascii="Verdana" w:hAnsi="Verdana"/>
        </w:rPr>
        <w:t xml:space="preserve">un </w:t>
      </w:r>
      <w:r w:rsidR="005D0A46" w:rsidRPr="00724F31">
        <w:rPr>
          <w:rFonts w:ascii="Verdana" w:hAnsi="Verdana"/>
        </w:rPr>
        <w:t xml:space="preserve">fort enjeu sur l’installation, nécessité de travailler avec tous les acteurs qui </w:t>
      </w:r>
      <w:r w:rsidR="00B95FD2" w:rsidRPr="00724F31">
        <w:rPr>
          <w:rFonts w:ascii="Verdana" w:hAnsi="Verdana"/>
        </w:rPr>
        <w:t>œuvrent</w:t>
      </w:r>
      <w:r w:rsidR="005D0A46" w:rsidRPr="00724F31">
        <w:rPr>
          <w:rFonts w:ascii="Verdana" w:hAnsi="Verdana"/>
        </w:rPr>
        <w:t xml:space="preserve"> sur ces sujets</w:t>
      </w:r>
      <w:r w:rsidR="00567B05" w:rsidRPr="00724F31">
        <w:rPr>
          <w:rFonts w:ascii="Verdana" w:hAnsi="Verdana"/>
        </w:rPr>
        <w:t>. Le projet global est judicieux car il intègre l'alimentation locale mais aussi par exemple la valorisation du bocage et la valorisation du paysage pour le tourisme...</w:t>
      </w:r>
    </w:p>
    <w:p w14:paraId="180C0763" w14:textId="7FAA9AFB" w:rsidR="00096C6B" w:rsidRPr="00724F31" w:rsidRDefault="005D0A46" w:rsidP="005E1D77">
      <w:pPr>
        <w:pStyle w:val="Paragraphedeliste"/>
        <w:numPr>
          <w:ilvl w:val="1"/>
          <w:numId w:val="27"/>
        </w:numPr>
        <w:spacing w:before="100" w:beforeAutospacing="1" w:after="100" w:afterAutospacing="1"/>
        <w:jc w:val="both"/>
        <w:rPr>
          <w:rFonts w:ascii="Verdana" w:eastAsia="Times New Roman" w:hAnsi="Verdana" w:cs="Times New Roman"/>
          <w:lang w:eastAsia="fr-FR"/>
        </w:rPr>
      </w:pPr>
      <w:r w:rsidRPr="00724F31">
        <w:rPr>
          <w:rFonts w:ascii="Verdana" w:hAnsi="Verdana"/>
        </w:rPr>
        <w:t>Pour Frédérique SARAZIN, Vice-Prési</w:t>
      </w:r>
      <w:r w:rsidR="00D03EE5">
        <w:rPr>
          <w:rFonts w:ascii="Verdana" w:hAnsi="Verdana"/>
        </w:rPr>
        <w:t>dente de Granville Terre et Mer,</w:t>
      </w:r>
      <w:r w:rsidRPr="00724F31">
        <w:rPr>
          <w:rFonts w:ascii="Verdana" w:hAnsi="Verdana"/>
        </w:rPr>
        <w:t xml:space="preserve"> </w:t>
      </w:r>
      <w:r w:rsidR="00D03EE5">
        <w:rPr>
          <w:rFonts w:ascii="Verdana" w:hAnsi="Verdana"/>
        </w:rPr>
        <w:t>l</w:t>
      </w:r>
      <w:r w:rsidR="00096C6B" w:rsidRPr="00724F31">
        <w:rPr>
          <w:rFonts w:ascii="Verdana" w:hAnsi="Verdana"/>
        </w:rPr>
        <w:t>’adaptation</w:t>
      </w:r>
      <w:r w:rsidRPr="00724F31">
        <w:rPr>
          <w:rFonts w:ascii="Verdana" w:hAnsi="Verdana"/>
        </w:rPr>
        <w:t xml:space="preserve"> au changement climatique</w:t>
      </w:r>
      <w:r w:rsidR="00096C6B" w:rsidRPr="00724F31">
        <w:rPr>
          <w:rFonts w:ascii="Verdana" w:hAnsi="Verdana"/>
        </w:rPr>
        <w:t xml:space="preserve"> paraît aussi fondamental</w:t>
      </w:r>
      <w:r w:rsidR="00724F31">
        <w:rPr>
          <w:rFonts w:ascii="Verdana" w:hAnsi="Verdana"/>
        </w:rPr>
        <w:t>e</w:t>
      </w:r>
      <w:r w:rsidR="00096C6B" w:rsidRPr="00724F31">
        <w:rPr>
          <w:rFonts w:ascii="Verdana" w:hAnsi="Verdana"/>
        </w:rPr>
        <w:t>.</w:t>
      </w:r>
    </w:p>
    <w:p w14:paraId="180C0764" w14:textId="6FB75B72" w:rsidR="00707969" w:rsidRPr="00724F31" w:rsidRDefault="00D03EE5" w:rsidP="005E1D77">
      <w:pPr>
        <w:pStyle w:val="Paragraphedeliste"/>
        <w:numPr>
          <w:ilvl w:val="1"/>
          <w:numId w:val="27"/>
        </w:numPr>
        <w:spacing w:before="100" w:beforeAutospacing="1" w:after="100" w:afterAutospacing="1"/>
        <w:jc w:val="both"/>
        <w:rPr>
          <w:rFonts w:ascii="Verdana" w:eastAsia="Times New Roman" w:hAnsi="Verdana" w:cs="Times New Roman"/>
          <w:lang w:eastAsia="fr-FR"/>
        </w:rPr>
      </w:pPr>
      <w:r>
        <w:rPr>
          <w:rFonts w:ascii="Verdana" w:hAnsi="Verdana"/>
        </w:rPr>
        <w:t>Pour Sylvie Nocquet, c</w:t>
      </w:r>
      <w:r w:rsidR="00567B05" w:rsidRPr="00724F31">
        <w:rPr>
          <w:rFonts w:ascii="Verdana" w:hAnsi="Verdana"/>
        </w:rPr>
        <w:t>'est bien un projet global agricole qu'il est proposé de travailler en tenant compte de l'impact sur les paysages de l'agriculture et la valorisation des paysages par l'agriculture</w:t>
      </w:r>
      <w:r w:rsidR="00B95FD2">
        <w:rPr>
          <w:rFonts w:ascii="Verdana" w:hAnsi="Verdana"/>
        </w:rPr>
        <w:t>.</w:t>
      </w:r>
    </w:p>
    <w:p w14:paraId="180C0765" w14:textId="4874DB0F" w:rsidR="00E2310A" w:rsidRPr="00724F31" w:rsidRDefault="00D03EE5" w:rsidP="00E2310A">
      <w:pPr>
        <w:pStyle w:val="Paragraphedeliste"/>
        <w:numPr>
          <w:ilvl w:val="1"/>
          <w:numId w:val="27"/>
        </w:numPr>
        <w:spacing w:before="100" w:beforeAutospacing="1" w:after="100" w:afterAutospacing="1"/>
        <w:jc w:val="both"/>
        <w:rPr>
          <w:rFonts w:ascii="Verdana" w:eastAsia="Times New Roman" w:hAnsi="Verdana" w:cs="Times New Roman"/>
          <w:lang w:eastAsia="fr-FR"/>
        </w:rPr>
      </w:pPr>
      <w:r>
        <w:rPr>
          <w:rFonts w:ascii="Verdana" w:hAnsi="Verdana"/>
        </w:rPr>
        <w:t xml:space="preserve">Pour </w:t>
      </w:r>
      <w:r w:rsidR="00596604" w:rsidRPr="00724F31">
        <w:rPr>
          <w:rFonts w:ascii="Verdana" w:hAnsi="Verdana"/>
        </w:rPr>
        <w:t>le C</w:t>
      </w:r>
      <w:r w:rsidR="00724F31">
        <w:rPr>
          <w:rFonts w:ascii="Verdana" w:hAnsi="Verdana"/>
        </w:rPr>
        <w:t>onseil des Chevaux de Normandie</w:t>
      </w:r>
      <w:r w:rsidR="00596604" w:rsidRPr="00724F31">
        <w:rPr>
          <w:rFonts w:ascii="Verdana" w:hAnsi="Verdana"/>
        </w:rPr>
        <w:t xml:space="preserve">, </w:t>
      </w:r>
      <w:r>
        <w:rPr>
          <w:rFonts w:ascii="Verdana" w:hAnsi="Verdana"/>
        </w:rPr>
        <w:t xml:space="preserve">celui-ci </w:t>
      </w:r>
      <w:r w:rsidR="00596604" w:rsidRPr="00724F31">
        <w:rPr>
          <w:rFonts w:ascii="Verdana" w:hAnsi="Verdana"/>
        </w:rPr>
        <w:t xml:space="preserve">anime un réseau de partenaires "équi-projets " </w:t>
      </w:r>
      <w:r>
        <w:rPr>
          <w:rFonts w:ascii="Verdana" w:hAnsi="Verdana"/>
        </w:rPr>
        <w:t xml:space="preserve">pour favoriser l’acquisition de compétences nécessaires </w:t>
      </w:r>
      <w:r w:rsidR="00596604" w:rsidRPr="00724F31">
        <w:rPr>
          <w:rFonts w:ascii="Verdana" w:hAnsi="Verdana"/>
        </w:rPr>
        <w:t xml:space="preserve">à la création d'une entreprise agricole équestre. </w:t>
      </w:r>
      <w:r>
        <w:rPr>
          <w:rFonts w:ascii="Verdana" w:hAnsi="Verdana"/>
        </w:rPr>
        <w:t>D</w:t>
      </w:r>
      <w:r w:rsidR="00596604" w:rsidRPr="00724F31">
        <w:rPr>
          <w:rFonts w:ascii="Verdana" w:hAnsi="Verdana"/>
        </w:rPr>
        <w:t xml:space="preserve">ans cet objectif nous venons de lancer un concept "A cheval pour entreprendre" à </w:t>
      </w:r>
      <w:r w:rsidR="00596604" w:rsidRPr="00724F31">
        <w:rPr>
          <w:rFonts w:ascii="Verdana" w:hAnsi="Verdana"/>
        </w:rPr>
        <w:lastRenderedPageBreak/>
        <w:t>destination des jeunes entrepreneurs de notre filière dont la finalité est de les installer en région Normandie</w:t>
      </w:r>
      <w:r w:rsidR="00B95FD2">
        <w:rPr>
          <w:rFonts w:ascii="Verdana" w:hAnsi="Verdana"/>
        </w:rPr>
        <w:t>.</w:t>
      </w:r>
    </w:p>
    <w:p w14:paraId="180C0766" w14:textId="4F6144C4" w:rsidR="00E2310A" w:rsidRPr="00724F31" w:rsidRDefault="00E2310A" w:rsidP="00E2310A">
      <w:pPr>
        <w:pStyle w:val="Paragraphedeliste"/>
        <w:numPr>
          <w:ilvl w:val="1"/>
          <w:numId w:val="27"/>
        </w:numPr>
        <w:spacing w:before="100" w:beforeAutospacing="1" w:after="100" w:afterAutospacing="1"/>
        <w:jc w:val="both"/>
        <w:rPr>
          <w:rFonts w:ascii="Verdana" w:eastAsia="Times New Roman" w:hAnsi="Verdana" w:cs="Times New Roman"/>
          <w:lang w:eastAsia="fr-FR"/>
        </w:rPr>
      </w:pPr>
      <w:r w:rsidRPr="00724F31">
        <w:rPr>
          <w:rFonts w:ascii="Verdana" w:hAnsi="Verdana"/>
        </w:rPr>
        <w:t>Pour Michel Peyre</w:t>
      </w:r>
      <w:r w:rsidR="00724F31">
        <w:rPr>
          <w:rFonts w:ascii="Verdana" w:hAnsi="Verdana"/>
        </w:rPr>
        <w:t>, vice-président de Granville Terre et Mer</w:t>
      </w:r>
      <w:r w:rsidR="00D03EE5">
        <w:rPr>
          <w:rFonts w:ascii="Verdana" w:hAnsi="Verdana"/>
        </w:rPr>
        <w:t>, d</w:t>
      </w:r>
      <w:r w:rsidRPr="00724F31">
        <w:rPr>
          <w:rFonts w:ascii="Verdana" w:hAnsi="Verdana"/>
        </w:rPr>
        <w:t>e nombreuses idées énoncées à valoriser, notamment sur les circuits courts, les nouveaux types d'exploitants agricoles, et la préservation du foncier.</w:t>
      </w:r>
    </w:p>
    <w:p w14:paraId="180C0767" w14:textId="77777777" w:rsidR="005D0A46" w:rsidRPr="00724F31" w:rsidRDefault="005D0A46" w:rsidP="005D0A46">
      <w:pPr>
        <w:pStyle w:val="Paragraphedeliste"/>
        <w:ind w:left="1440"/>
        <w:rPr>
          <w:rFonts w:ascii="Verdana" w:hAnsi="Verdana"/>
          <w:sz w:val="24"/>
          <w:szCs w:val="24"/>
        </w:rPr>
      </w:pPr>
    </w:p>
    <w:p w14:paraId="180C0768" w14:textId="77777777" w:rsidR="00C41C91" w:rsidRPr="008010C3" w:rsidRDefault="00C41C91" w:rsidP="00C41C91">
      <w:pPr>
        <w:pStyle w:val="TITRE"/>
        <w:spacing w:before="240"/>
        <w:jc w:val="left"/>
        <w:rPr>
          <w:sz w:val="24"/>
        </w:rPr>
      </w:pPr>
      <w:r>
        <w:rPr>
          <w:sz w:val="24"/>
        </w:rPr>
        <w:t>PROCHAINES ETAPES</w:t>
      </w:r>
    </w:p>
    <w:p w14:paraId="180C0769" w14:textId="77777777" w:rsidR="00C41C91" w:rsidRDefault="00C41C91" w:rsidP="00C41C91">
      <w:pPr>
        <w:jc w:val="both"/>
        <w:rPr>
          <w:rFonts w:ascii="Verdana" w:hAnsi="Verdana"/>
        </w:rPr>
      </w:pPr>
    </w:p>
    <w:p w14:paraId="180C076A" w14:textId="77777777" w:rsidR="00C41C91" w:rsidRDefault="00096C6B" w:rsidP="00096C6B">
      <w:pPr>
        <w:pStyle w:val="Paragraphedeliste"/>
        <w:numPr>
          <w:ilvl w:val="0"/>
          <w:numId w:val="31"/>
        </w:numPr>
        <w:jc w:val="both"/>
        <w:rPr>
          <w:rFonts w:ascii="Verdana" w:hAnsi="Verdana"/>
        </w:rPr>
      </w:pPr>
      <w:r>
        <w:rPr>
          <w:rFonts w:ascii="Verdana" w:hAnsi="Verdana"/>
        </w:rPr>
        <w:t>27 novembre 2020 : transmission du questionnaire en ligne</w:t>
      </w:r>
    </w:p>
    <w:p w14:paraId="180C076B" w14:textId="29539906" w:rsidR="00096C6B" w:rsidRDefault="00096C6B" w:rsidP="00096C6B">
      <w:pPr>
        <w:pStyle w:val="Paragraphedeliste"/>
        <w:numPr>
          <w:ilvl w:val="0"/>
          <w:numId w:val="31"/>
        </w:numPr>
        <w:jc w:val="both"/>
        <w:rPr>
          <w:rFonts w:ascii="Verdana" w:hAnsi="Verdana"/>
        </w:rPr>
      </w:pPr>
      <w:r>
        <w:rPr>
          <w:rFonts w:ascii="Verdana" w:hAnsi="Verdana"/>
        </w:rPr>
        <w:t>11 décembre 2020 </w:t>
      </w:r>
      <w:r w:rsidR="00D03EE5">
        <w:rPr>
          <w:rFonts w:ascii="Verdana" w:hAnsi="Verdana"/>
          <w:color w:val="FF0000"/>
        </w:rPr>
        <w:t xml:space="preserve"> heure </w:t>
      </w:r>
      <w:r>
        <w:rPr>
          <w:rFonts w:ascii="Verdana" w:hAnsi="Verdana"/>
        </w:rPr>
        <w:t xml:space="preserve">: </w:t>
      </w:r>
      <w:r w:rsidR="005E1D77">
        <w:rPr>
          <w:rFonts w:ascii="Verdana" w:hAnsi="Verdana"/>
        </w:rPr>
        <w:t>atelier d’échange sur les résultats de l’enquête.</w:t>
      </w:r>
    </w:p>
    <w:p w14:paraId="180C076C" w14:textId="77777777" w:rsidR="005E1D77" w:rsidRDefault="005E1D77" w:rsidP="00096C6B">
      <w:pPr>
        <w:pStyle w:val="Paragraphedeliste"/>
        <w:numPr>
          <w:ilvl w:val="0"/>
          <w:numId w:val="31"/>
        </w:numPr>
        <w:jc w:val="both"/>
        <w:rPr>
          <w:rFonts w:ascii="Verdana" w:hAnsi="Verdana"/>
        </w:rPr>
      </w:pPr>
      <w:r>
        <w:rPr>
          <w:rFonts w:ascii="Verdana" w:hAnsi="Verdana"/>
        </w:rPr>
        <w:t>Fin janvier 2021 : ateliers d’échange sur des propositions du contenu du DOO et du programme d’actions.</w:t>
      </w:r>
    </w:p>
    <w:p w14:paraId="180C076D" w14:textId="77777777" w:rsidR="00707969" w:rsidRPr="00707969" w:rsidRDefault="00707969" w:rsidP="00707969">
      <w:pPr>
        <w:jc w:val="both"/>
        <w:rPr>
          <w:rFonts w:ascii="Verdana" w:hAnsi="Verdana"/>
        </w:rPr>
      </w:pPr>
    </w:p>
    <w:p w14:paraId="180C076E" w14:textId="77777777" w:rsidR="00707969" w:rsidRPr="008010C3" w:rsidRDefault="00707969" w:rsidP="00707969">
      <w:pPr>
        <w:pStyle w:val="TITRE"/>
        <w:spacing w:before="240"/>
        <w:jc w:val="left"/>
        <w:rPr>
          <w:sz w:val="24"/>
        </w:rPr>
      </w:pPr>
      <w:r>
        <w:rPr>
          <w:sz w:val="24"/>
        </w:rPr>
        <w:t>CLÔTURE DE LA REUNION</w:t>
      </w:r>
    </w:p>
    <w:p w14:paraId="180C076F" w14:textId="77777777" w:rsidR="00096C6B" w:rsidRPr="005E1D77" w:rsidRDefault="00096C6B" w:rsidP="005E1D77">
      <w:pPr>
        <w:jc w:val="both"/>
        <w:rPr>
          <w:rFonts w:ascii="Verdana" w:hAnsi="Verdana"/>
          <w:sz w:val="24"/>
          <w:szCs w:val="24"/>
        </w:rPr>
      </w:pPr>
    </w:p>
    <w:p w14:paraId="180C0770" w14:textId="77777777" w:rsidR="00096C6B" w:rsidRDefault="005E1D77" w:rsidP="005E1D77">
      <w:pPr>
        <w:pStyle w:val="Paragraphedeliste"/>
        <w:spacing w:after="0"/>
        <w:ind w:left="0"/>
        <w:jc w:val="both"/>
        <w:rPr>
          <w:rFonts w:ascii="Verdana" w:hAnsi="Verdana"/>
        </w:rPr>
      </w:pPr>
      <w:r>
        <w:rPr>
          <w:rFonts w:ascii="Verdana" w:hAnsi="Verdana"/>
        </w:rPr>
        <w:t xml:space="preserve">M. </w:t>
      </w:r>
      <w:r w:rsidR="00096C6B">
        <w:rPr>
          <w:rFonts w:ascii="Verdana" w:hAnsi="Verdana"/>
        </w:rPr>
        <w:t>Charly VARIN remercie tous les participants et les intervenants, les invite à participer aux prochains ateliers, à contacter le PETR pour obtenir davantage d’informations</w:t>
      </w:r>
      <w:r>
        <w:rPr>
          <w:rFonts w:ascii="Verdana" w:hAnsi="Verdana"/>
        </w:rPr>
        <w:t>, à faire remonter les idées de projet, à relayer ce projet de façon à ce que le projet soit en phase avec la réalité vécue et les politiques publiques menées par les communes.</w:t>
      </w:r>
    </w:p>
    <w:p w14:paraId="180C0771" w14:textId="77777777" w:rsidR="00096C6B" w:rsidRPr="00E2310A" w:rsidRDefault="005E1D77" w:rsidP="00E2310A">
      <w:pPr>
        <w:spacing w:after="0"/>
        <w:jc w:val="both"/>
        <w:rPr>
          <w:rFonts w:ascii="Verdana" w:hAnsi="Verdana"/>
        </w:rPr>
      </w:pPr>
      <w:r>
        <w:rPr>
          <w:rFonts w:ascii="Verdana" w:hAnsi="Verdana"/>
        </w:rPr>
        <w:t>La crise sanitaire nous oblige à organiser les moments d’échange d’une manière différente qu’en présentiel à l’instar de grandes réunions citoyennes. Mais elle ne doit pas empêcher la co-construction du projet.</w:t>
      </w:r>
    </w:p>
    <w:sectPr w:rsidR="00096C6B" w:rsidRPr="00E2310A" w:rsidSect="006053FB">
      <w:footerReference w:type="default" r:id="rId15"/>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306DC" w14:textId="77777777" w:rsidR="006433BB" w:rsidRDefault="006433BB" w:rsidP="00C466DC">
      <w:pPr>
        <w:spacing w:after="0" w:line="240" w:lineRule="auto"/>
      </w:pPr>
      <w:r>
        <w:separator/>
      </w:r>
    </w:p>
  </w:endnote>
  <w:endnote w:type="continuationSeparator" w:id="0">
    <w:p w14:paraId="54417ED7" w14:textId="77777777" w:rsidR="006433BB" w:rsidRDefault="006433BB" w:rsidP="00C4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711387"/>
      <w:docPartObj>
        <w:docPartGallery w:val="Page Numbers (Bottom of Page)"/>
        <w:docPartUnique/>
      </w:docPartObj>
    </w:sdtPr>
    <w:sdtContent>
      <w:p w14:paraId="180C077F" w14:textId="77777777" w:rsidR="001A78E9" w:rsidRDefault="001A78E9">
        <w:pPr>
          <w:pStyle w:val="Pieddepage"/>
          <w:jc w:val="right"/>
        </w:pPr>
        <w:r>
          <w:fldChar w:fldCharType="begin"/>
        </w:r>
        <w:r>
          <w:instrText>PAGE   \* MERGEFORMAT</w:instrText>
        </w:r>
        <w:r>
          <w:fldChar w:fldCharType="separate"/>
        </w:r>
        <w:r w:rsidR="00025596">
          <w:rPr>
            <w:noProof/>
          </w:rPr>
          <w:t>4</w:t>
        </w:r>
        <w:r>
          <w:fldChar w:fldCharType="end"/>
        </w:r>
      </w:p>
    </w:sdtContent>
  </w:sdt>
  <w:p w14:paraId="180C0780" w14:textId="77777777" w:rsidR="001A78E9" w:rsidRDefault="001A78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B0D6F" w14:textId="77777777" w:rsidR="006433BB" w:rsidRDefault="006433BB" w:rsidP="00C466DC">
      <w:pPr>
        <w:spacing w:after="0" w:line="240" w:lineRule="auto"/>
      </w:pPr>
      <w:r>
        <w:separator/>
      </w:r>
    </w:p>
  </w:footnote>
  <w:footnote w:type="continuationSeparator" w:id="0">
    <w:p w14:paraId="2C4E92CF" w14:textId="77777777" w:rsidR="006433BB" w:rsidRDefault="006433BB" w:rsidP="00C46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7456"/>
    <w:multiLevelType w:val="hybridMultilevel"/>
    <w:tmpl w:val="D750D332"/>
    <w:lvl w:ilvl="0" w:tplc="430EBCEE">
      <w:start w:val="1"/>
      <w:numFmt w:val="bullet"/>
      <w:lvlText w:val=""/>
      <w:lvlJc w:val="left"/>
      <w:pPr>
        <w:ind w:left="227" w:hanging="17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530A1C"/>
    <w:multiLevelType w:val="hybridMultilevel"/>
    <w:tmpl w:val="E67A8E7E"/>
    <w:lvl w:ilvl="0" w:tplc="2014E48E">
      <w:start w:val="1"/>
      <w:numFmt w:val="bullet"/>
      <w:lvlText w:val=""/>
      <w:lvlJc w:val="left"/>
      <w:pPr>
        <w:tabs>
          <w:tab w:val="num" w:pos="720"/>
        </w:tabs>
        <w:ind w:left="720" w:hanging="360"/>
      </w:pPr>
      <w:rPr>
        <w:rFonts w:ascii="Symbol" w:hAnsi="Symbol" w:hint="default"/>
      </w:rPr>
    </w:lvl>
    <w:lvl w:ilvl="1" w:tplc="BEBE1128" w:tentative="1">
      <w:start w:val="1"/>
      <w:numFmt w:val="bullet"/>
      <w:lvlText w:val=""/>
      <w:lvlJc w:val="left"/>
      <w:pPr>
        <w:tabs>
          <w:tab w:val="num" w:pos="1440"/>
        </w:tabs>
        <w:ind w:left="1440" w:hanging="360"/>
      </w:pPr>
      <w:rPr>
        <w:rFonts w:ascii="Symbol" w:hAnsi="Symbol" w:hint="default"/>
      </w:rPr>
    </w:lvl>
    <w:lvl w:ilvl="2" w:tplc="A4B2BA3A" w:tentative="1">
      <w:start w:val="1"/>
      <w:numFmt w:val="bullet"/>
      <w:lvlText w:val=""/>
      <w:lvlJc w:val="left"/>
      <w:pPr>
        <w:tabs>
          <w:tab w:val="num" w:pos="2160"/>
        </w:tabs>
        <w:ind w:left="2160" w:hanging="360"/>
      </w:pPr>
      <w:rPr>
        <w:rFonts w:ascii="Symbol" w:hAnsi="Symbol" w:hint="default"/>
      </w:rPr>
    </w:lvl>
    <w:lvl w:ilvl="3" w:tplc="B4BC1736" w:tentative="1">
      <w:start w:val="1"/>
      <w:numFmt w:val="bullet"/>
      <w:lvlText w:val=""/>
      <w:lvlJc w:val="left"/>
      <w:pPr>
        <w:tabs>
          <w:tab w:val="num" w:pos="2880"/>
        </w:tabs>
        <w:ind w:left="2880" w:hanging="360"/>
      </w:pPr>
      <w:rPr>
        <w:rFonts w:ascii="Symbol" w:hAnsi="Symbol" w:hint="default"/>
      </w:rPr>
    </w:lvl>
    <w:lvl w:ilvl="4" w:tplc="B6A68916" w:tentative="1">
      <w:start w:val="1"/>
      <w:numFmt w:val="bullet"/>
      <w:lvlText w:val=""/>
      <w:lvlJc w:val="left"/>
      <w:pPr>
        <w:tabs>
          <w:tab w:val="num" w:pos="3600"/>
        </w:tabs>
        <w:ind w:left="3600" w:hanging="360"/>
      </w:pPr>
      <w:rPr>
        <w:rFonts w:ascii="Symbol" w:hAnsi="Symbol" w:hint="default"/>
      </w:rPr>
    </w:lvl>
    <w:lvl w:ilvl="5" w:tplc="B134BA5A" w:tentative="1">
      <w:start w:val="1"/>
      <w:numFmt w:val="bullet"/>
      <w:lvlText w:val=""/>
      <w:lvlJc w:val="left"/>
      <w:pPr>
        <w:tabs>
          <w:tab w:val="num" w:pos="4320"/>
        </w:tabs>
        <w:ind w:left="4320" w:hanging="360"/>
      </w:pPr>
      <w:rPr>
        <w:rFonts w:ascii="Symbol" w:hAnsi="Symbol" w:hint="default"/>
      </w:rPr>
    </w:lvl>
    <w:lvl w:ilvl="6" w:tplc="BE240710" w:tentative="1">
      <w:start w:val="1"/>
      <w:numFmt w:val="bullet"/>
      <w:lvlText w:val=""/>
      <w:lvlJc w:val="left"/>
      <w:pPr>
        <w:tabs>
          <w:tab w:val="num" w:pos="5040"/>
        </w:tabs>
        <w:ind w:left="5040" w:hanging="360"/>
      </w:pPr>
      <w:rPr>
        <w:rFonts w:ascii="Symbol" w:hAnsi="Symbol" w:hint="default"/>
      </w:rPr>
    </w:lvl>
    <w:lvl w:ilvl="7" w:tplc="634274D6" w:tentative="1">
      <w:start w:val="1"/>
      <w:numFmt w:val="bullet"/>
      <w:lvlText w:val=""/>
      <w:lvlJc w:val="left"/>
      <w:pPr>
        <w:tabs>
          <w:tab w:val="num" w:pos="5760"/>
        </w:tabs>
        <w:ind w:left="5760" w:hanging="360"/>
      </w:pPr>
      <w:rPr>
        <w:rFonts w:ascii="Symbol" w:hAnsi="Symbol" w:hint="default"/>
      </w:rPr>
    </w:lvl>
    <w:lvl w:ilvl="8" w:tplc="C48475DC" w:tentative="1">
      <w:start w:val="1"/>
      <w:numFmt w:val="bullet"/>
      <w:lvlText w:val=""/>
      <w:lvlJc w:val="left"/>
      <w:pPr>
        <w:tabs>
          <w:tab w:val="num" w:pos="6480"/>
        </w:tabs>
        <w:ind w:left="6480" w:hanging="360"/>
      </w:pPr>
      <w:rPr>
        <w:rFonts w:ascii="Symbol" w:hAnsi="Symbol" w:hint="default"/>
      </w:rPr>
    </w:lvl>
  </w:abstractNum>
  <w:abstractNum w:abstractNumId="2">
    <w:nsid w:val="0D4B349A"/>
    <w:multiLevelType w:val="multilevel"/>
    <w:tmpl w:val="8360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810D1B"/>
    <w:multiLevelType w:val="hybridMultilevel"/>
    <w:tmpl w:val="F72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132BE"/>
    <w:multiLevelType w:val="multilevel"/>
    <w:tmpl w:val="CADC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61611F"/>
    <w:multiLevelType w:val="hybridMultilevel"/>
    <w:tmpl w:val="3E6E551A"/>
    <w:lvl w:ilvl="0" w:tplc="430EBCEE">
      <w:start w:val="1"/>
      <w:numFmt w:val="bullet"/>
      <w:lvlText w:val=""/>
      <w:lvlJc w:val="left"/>
      <w:pPr>
        <w:ind w:left="227"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AC7459"/>
    <w:multiLevelType w:val="hybridMultilevel"/>
    <w:tmpl w:val="D66C7B0A"/>
    <w:lvl w:ilvl="0" w:tplc="430EBCEE">
      <w:start w:val="1"/>
      <w:numFmt w:val="bullet"/>
      <w:lvlText w:val=""/>
      <w:lvlJc w:val="left"/>
      <w:pPr>
        <w:ind w:left="227" w:hanging="170"/>
      </w:pPr>
      <w:rPr>
        <w:rFonts w:ascii="Symbol" w:hAnsi="Symbol" w:hint="default"/>
      </w:rPr>
    </w:lvl>
    <w:lvl w:ilvl="1" w:tplc="F06AA8AA">
      <w:start w:val="1"/>
      <w:numFmt w:val="bullet"/>
      <w:lvlText w:val="o"/>
      <w:lvlJc w:val="left"/>
      <w:pPr>
        <w:ind w:left="680" w:hanging="226"/>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F95F0B"/>
    <w:multiLevelType w:val="multilevel"/>
    <w:tmpl w:val="C246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0849F4"/>
    <w:multiLevelType w:val="hybridMultilevel"/>
    <w:tmpl w:val="D812BD7E"/>
    <w:lvl w:ilvl="0" w:tplc="040C0005">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4607B6"/>
    <w:multiLevelType w:val="hybridMultilevel"/>
    <w:tmpl w:val="EEBC64F0"/>
    <w:lvl w:ilvl="0" w:tplc="C62879A4">
      <w:start w:val="1"/>
      <w:numFmt w:val="bullet"/>
      <w:lvlText w:val=""/>
      <w:lvlJc w:val="left"/>
      <w:pPr>
        <w:tabs>
          <w:tab w:val="num" w:pos="720"/>
        </w:tabs>
        <w:ind w:left="720" w:hanging="360"/>
      </w:pPr>
      <w:rPr>
        <w:rFonts w:ascii="Symbol" w:hAnsi="Symbol" w:hint="default"/>
      </w:rPr>
    </w:lvl>
    <w:lvl w:ilvl="1" w:tplc="E58E1E30" w:tentative="1">
      <w:start w:val="1"/>
      <w:numFmt w:val="bullet"/>
      <w:lvlText w:val=""/>
      <w:lvlJc w:val="left"/>
      <w:pPr>
        <w:tabs>
          <w:tab w:val="num" w:pos="1440"/>
        </w:tabs>
        <w:ind w:left="1440" w:hanging="360"/>
      </w:pPr>
      <w:rPr>
        <w:rFonts w:ascii="Symbol" w:hAnsi="Symbol" w:hint="default"/>
      </w:rPr>
    </w:lvl>
    <w:lvl w:ilvl="2" w:tplc="8B0E03CC" w:tentative="1">
      <w:start w:val="1"/>
      <w:numFmt w:val="bullet"/>
      <w:lvlText w:val=""/>
      <w:lvlJc w:val="left"/>
      <w:pPr>
        <w:tabs>
          <w:tab w:val="num" w:pos="2160"/>
        </w:tabs>
        <w:ind w:left="2160" w:hanging="360"/>
      </w:pPr>
      <w:rPr>
        <w:rFonts w:ascii="Symbol" w:hAnsi="Symbol" w:hint="default"/>
      </w:rPr>
    </w:lvl>
    <w:lvl w:ilvl="3" w:tplc="25C4491C" w:tentative="1">
      <w:start w:val="1"/>
      <w:numFmt w:val="bullet"/>
      <w:lvlText w:val=""/>
      <w:lvlJc w:val="left"/>
      <w:pPr>
        <w:tabs>
          <w:tab w:val="num" w:pos="2880"/>
        </w:tabs>
        <w:ind w:left="2880" w:hanging="360"/>
      </w:pPr>
      <w:rPr>
        <w:rFonts w:ascii="Symbol" w:hAnsi="Symbol" w:hint="default"/>
      </w:rPr>
    </w:lvl>
    <w:lvl w:ilvl="4" w:tplc="0BAE6798" w:tentative="1">
      <w:start w:val="1"/>
      <w:numFmt w:val="bullet"/>
      <w:lvlText w:val=""/>
      <w:lvlJc w:val="left"/>
      <w:pPr>
        <w:tabs>
          <w:tab w:val="num" w:pos="3600"/>
        </w:tabs>
        <w:ind w:left="3600" w:hanging="360"/>
      </w:pPr>
      <w:rPr>
        <w:rFonts w:ascii="Symbol" w:hAnsi="Symbol" w:hint="default"/>
      </w:rPr>
    </w:lvl>
    <w:lvl w:ilvl="5" w:tplc="8BA256B8" w:tentative="1">
      <w:start w:val="1"/>
      <w:numFmt w:val="bullet"/>
      <w:lvlText w:val=""/>
      <w:lvlJc w:val="left"/>
      <w:pPr>
        <w:tabs>
          <w:tab w:val="num" w:pos="4320"/>
        </w:tabs>
        <w:ind w:left="4320" w:hanging="360"/>
      </w:pPr>
      <w:rPr>
        <w:rFonts w:ascii="Symbol" w:hAnsi="Symbol" w:hint="default"/>
      </w:rPr>
    </w:lvl>
    <w:lvl w:ilvl="6" w:tplc="4F9C65BE" w:tentative="1">
      <w:start w:val="1"/>
      <w:numFmt w:val="bullet"/>
      <w:lvlText w:val=""/>
      <w:lvlJc w:val="left"/>
      <w:pPr>
        <w:tabs>
          <w:tab w:val="num" w:pos="5040"/>
        </w:tabs>
        <w:ind w:left="5040" w:hanging="360"/>
      </w:pPr>
      <w:rPr>
        <w:rFonts w:ascii="Symbol" w:hAnsi="Symbol" w:hint="default"/>
      </w:rPr>
    </w:lvl>
    <w:lvl w:ilvl="7" w:tplc="B6848418" w:tentative="1">
      <w:start w:val="1"/>
      <w:numFmt w:val="bullet"/>
      <w:lvlText w:val=""/>
      <w:lvlJc w:val="left"/>
      <w:pPr>
        <w:tabs>
          <w:tab w:val="num" w:pos="5760"/>
        </w:tabs>
        <w:ind w:left="5760" w:hanging="360"/>
      </w:pPr>
      <w:rPr>
        <w:rFonts w:ascii="Symbol" w:hAnsi="Symbol" w:hint="default"/>
      </w:rPr>
    </w:lvl>
    <w:lvl w:ilvl="8" w:tplc="F02C4BCC" w:tentative="1">
      <w:start w:val="1"/>
      <w:numFmt w:val="bullet"/>
      <w:lvlText w:val=""/>
      <w:lvlJc w:val="left"/>
      <w:pPr>
        <w:tabs>
          <w:tab w:val="num" w:pos="6480"/>
        </w:tabs>
        <w:ind w:left="6480" w:hanging="360"/>
      </w:pPr>
      <w:rPr>
        <w:rFonts w:ascii="Symbol" w:hAnsi="Symbol" w:hint="default"/>
      </w:rPr>
    </w:lvl>
  </w:abstractNum>
  <w:abstractNum w:abstractNumId="10">
    <w:nsid w:val="1E9578EF"/>
    <w:multiLevelType w:val="hybridMultilevel"/>
    <w:tmpl w:val="520C0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5222DB"/>
    <w:multiLevelType w:val="hybridMultilevel"/>
    <w:tmpl w:val="FA5ADCE6"/>
    <w:lvl w:ilvl="0" w:tplc="53E01B0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015FB4"/>
    <w:multiLevelType w:val="hybridMultilevel"/>
    <w:tmpl w:val="0CBE536C"/>
    <w:lvl w:ilvl="0" w:tplc="040C0015">
      <w:start w:val="13"/>
      <w:numFmt w:val="upperLetter"/>
      <w:lvlText w:val="%1."/>
      <w:lvlJc w:val="left"/>
      <w:pPr>
        <w:ind w:left="5889" w:hanging="360"/>
      </w:pPr>
      <w:rPr>
        <w:rFonts w:hint="default"/>
      </w:rPr>
    </w:lvl>
    <w:lvl w:ilvl="1" w:tplc="040C0019" w:tentative="1">
      <w:start w:val="1"/>
      <w:numFmt w:val="lowerLetter"/>
      <w:lvlText w:val="%2."/>
      <w:lvlJc w:val="left"/>
      <w:pPr>
        <w:ind w:left="6827" w:hanging="360"/>
      </w:pPr>
    </w:lvl>
    <w:lvl w:ilvl="2" w:tplc="040C001B" w:tentative="1">
      <w:start w:val="1"/>
      <w:numFmt w:val="lowerRoman"/>
      <w:lvlText w:val="%3."/>
      <w:lvlJc w:val="right"/>
      <w:pPr>
        <w:ind w:left="7547" w:hanging="180"/>
      </w:pPr>
    </w:lvl>
    <w:lvl w:ilvl="3" w:tplc="040C000F" w:tentative="1">
      <w:start w:val="1"/>
      <w:numFmt w:val="decimal"/>
      <w:lvlText w:val="%4."/>
      <w:lvlJc w:val="left"/>
      <w:pPr>
        <w:ind w:left="8267" w:hanging="360"/>
      </w:pPr>
    </w:lvl>
    <w:lvl w:ilvl="4" w:tplc="040C0019" w:tentative="1">
      <w:start w:val="1"/>
      <w:numFmt w:val="lowerLetter"/>
      <w:lvlText w:val="%5."/>
      <w:lvlJc w:val="left"/>
      <w:pPr>
        <w:ind w:left="8987" w:hanging="360"/>
      </w:pPr>
    </w:lvl>
    <w:lvl w:ilvl="5" w:tplc="040C001B" w:tentative="1">
      <w:start w:val="1"/>
      <w:numFmt w:val="lowerRoman"/>
      <w:lvlText w:val="%6."/>
      <w:lvlJc w:val="right"/>
      <w:pPr>
        <w:ind w:left="9707" w:hanging="180"/>
      </w:pPr>
    </w:lvl>
    <w:lvl w:ilvl="6" w:tplc="040C000F" w:tentative="1">
      <w:start w:val="1"/>
      <w:numFmt w:val="decimal"/>
      <w:lvlText w:val="%7."/>
      <w:lvlJc w:val="left"/>
      <w:pPr>
        <w:ind w:left="10427" w:hanging="360"/>
      </w:pPr>
    </w:lvl>
    <w:lvl w:ilvl="7" w:tplc="040C0019" w:tentative="1">
      <w:start w:val="1"/>
      <w:numFmt w:val="lowerLetter"/>
      <w:lvlText w:val="%8."/>
      <w:lvlJc w:val="left"/>
      <w:pPr>
        <w:ind w:left="11147" w:hanging="360"/>
      </w:pPr>
    </w:lvl>
    <w:lvl w:ilvl="8" w:tplc="040C001B" w:tentative="1">
      <w:start w:val="1"/>
      <w:numFmt w:val="lowerRoman"/>
      <w:lvlText w:val="%9."/>
      <w:lvlJc w:val="right"/>
      <w:pPr>
        <w:ind w:left="11867" w:hanging="180"/>
      </w:pPr>
    </w:lvl>
  </w:abstractNum>
  <w:abstractNum w:abstractNumId="13">
    <w:nsid w:val="2BD66B17"/>
    <w:multiLevelType w:val="hybridMultilevel"/>
    <w:tmpl w:val="6100B634"/>
    <w:lvl w:ilvl="0" w:tplc="F16A0F9A">
      <w:start w:val="1"/>
      <w:numFmt w:val="bullet"/>
      <w:lvlText w:val=""/>
      <w:lvlJc w:val="left"/>
      <w:pPr>
        <w:ind w:left="720" w:hanging="360"/>
      </w:pPr>
      <w:rPr>
        <w:rFonts w:ascii="Wingdings" w:hAnsi="Wingdings" w:hint="default"/>
        <w:color w:val="009139"/>
        <w:sz w:val="24"/>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781A1C"/>
    <w:multiLevelType w:val="hybridMultilevel"/>
    <w:tmpl w:val="A232DC02"/>
    <w:lvl w:ilvl="0" w:tplc="040C0003">
      <w:start w:val="1"/>
      <w:numFmt w:val="bullet"/>
      <w:lvlText w:val="o"/>
      <w:lvlJc w:val="left"/>
      <w:pPr>
        <w:tabs>
          <w:tab w:val="num" w:pos="720"/>
        </w:tabs>
        <w:ind w:left="720" w:hanging="360"/>
      </w:pPr>
      <w:rPr>
        <w:rFonts w:ascii="Courier New" w:hAnsi="Courier New" w:cs="Courier New" w:hint="default"/>
      </w:rPr>
    </w:lvl>
    <w:lvl w:ilvl="1" w:tplc="9F32AAA8">
      <w:start w:val="1"/>
      <w:numFmt w:val="bullet"/>
      <w:lvlText w:val=""/>
      <w:lvlJc w:val="left"/>
      <w:pPr>
        <w:tabs>
          <w:tab w:val="num" w:pos="1440"/>
        </w:tabs>
        <w:ind w:left="1440" w:hanging="360"/>
      </w:pPr>
      <w:rPr>
        <w:rFonts w:ascii="Wingdings" w:hAnsi="Wingdings" w:hint="default"/>
      </w:rPr>
    </w:lvl>
    <w:lvl w:ilvl="2" w:tplc="59E4F582">
      <w:start w:val="1"/>
      <w:numFmt w:val="bullet"/>
      <w:lvlText w:val=""/>
      <w:lvlJc w:val="left"/>
      <w:pPr>
        <w:tabs>
          <w:tab w:val="num" w:pos="2160"/>
        </w:tabs>
        <w:ind w:left="2160" w:hanging="360"/>
      </w:pPr>
      <w:rPr>
        <w:rFonts w:ascii="Wingdings" w:hAnsi="Wingdings" w:hint="default"/>
      </w:rPr>
    </w:lvl>
    <w:lvl w:ilvl="3" w:tplc="0B6A27A2" w:tentative="1">
      <w:start w:val="1"/>
      <w:numFmt w:val="bullet"/>
      <w:lvlText w:val=""/>
      <w:lvlJc w:val="left"/>
      <w:pPr>
        <w:tabs>
          <w:tab w:val="num" w:pos="2880"/>
        </w:tabs>
        <w:ind w:left="2880" w:hanging="360"/>
      </w:pPr>
      <w:rPr>
        <w:rFonts w:ascii="Wingdings" w:hAnsi="Wingdings" w:hint="default"/>
      </w:rPr>
    </w:lvl>
    <w:lvl w:ilvl="4" w:tplc="FC8C1884" w:tentative="1">
      <w:start w:val="1"/>
      <w:numFmt w:val="bullet"/>
      <w:lvlText w:val=""/>
      <w:lvlJc w:val="left"/>
      <w:pPr>
        <w:tabs>
          <w:tab w:val="num" w:pos="3600"/>
        </w:tabs>
        <w:ind w:left="3600" w:hanging="360"/>
      </w:pPr>
      <w:rPr>
        <w:rFonts w:ascii="Wingdings" w:hAnsi="Wingdings" w:hint="default"/>
      </w:rPr>
    </w:lvl>
    <w:lvl w:ilvl="5" w:tplc="E4264CAC" w:tentative="1">
      <w:start w:val="1"/>
      <w:numFmt w:val="bullet"/>
      <w:lvlText w:val=""/>
      <w:lvlJc w:val="left"/>
      <w:pPr>
        <w:tabs>
          <w:tab w:val="num" w:pos="4320"/>
        </w:tabs>
        <w:ind w:left="4320" w:hanging="360"/>
      </w:pPr>
      <w:rPr>
        <w:rFonts w:ascii="Wingdings" w:hAnsi="Wingdings" w:hint="default"/>
      </w:rPr>
    </w:lvl>
    <w:lvl w:ilvl="6" w:tplc="D0E2F312" w:tentative="1">
      <w:start w:val="1"/>
      <w:numFmt w:val="bullet"/>
      <w:lvlText w:val=""/>
      <w:lvlJc w:val="left"/>
      <w:pPr>
        <w:tabs>
          <w:tab w:val="num" w:pos="5040"/>
        </w:tabs>
        <w:ind w:left="5040" w:hanging="360"/>
      </w:pPr>
      <w:rPr>
        <w:rFonts w:ascii="Wingdings" w:hAnsi="Wingdings" w:hint="default"/>
      </w:rPr>
    </w:lvl>
    <w:lvl w:ilvl="7" w:tplc="BAFABFDA" w:tentative="1">
      <w:start w:val="1"/>
      <w:numFmt w:val="bullet"/>
      <w:lvlText w:val=""/>
      <w:lvlJc w:val="left"/>
      <w:pPr>
        <w:tabs>
          <w:tab w:val="num" w:pos="5760"/>
        </w:tabs>
        <w:ind w:left="5760" w:hanging="360"/>
      </w:pPr>
      <w:rPr>
        <w:rFonts w:ascii="Wingdings" w:hAnsi="Wingdings" w:hint="default"/>
      </w:rPr>
    </w:lvl>
    <w:lvl w:ilvl="8" w:tplc="8474CB0E" w:tentative="1">
      <w:start w:val="1"/>
      <w:numFmt w:val="bullet"/>
      <w:lvlText w:val=""/>
      <w:lvlJc w:val="left"/>
      <w:pPr>
        <w:tabs>
          <w:tab w:val="num" w:pos="6480"/>
        </w:tabs>
        <w:ind w:left="6480" w:hanging="360"/>
      </w:pPr>
      <w:rPr>
        <w:rFonts w:ascii="Wingdings" w:hAnsi="Wingdings" w:hint="default"/>
      </w:rPr>
    </w:lvl>
  </w:abstractNum>
  <w:abstractNum w:abstractNumId="15">
    <w:nsid w:val="312D4C2F"/>
    <w:multiLevelType w:val="hybridMultilevel"/>
    <w:tmpl w:val="CC50D0BC"/>
    <w:lvl w:ilvl="0" w:tplc="430EBCEE">
      <w:start w:val="1"/>
      <w:numFmt w:val="bullet"/>
      <w:lvlText w:val=""/>
      <w:lvlJc w:val="left"/>
      <w:pPr>
        <w:ind w:left="227" w:hanging="17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5828E6"/>
    <w:multiLevelType w:val="hybridMultilevel"/>
    <w:tmpl w:val="617421BC"/>
    <w:lvl w:ilvl="0" w:tplc="AAE8F2C6">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FB32C3"/>
    <w:multiLevelType w:val="hybridMultilevel"/>
    <w:tmpl w:val="AD52B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F70151"/>
    <w:multiLevelType w:val="multilevel"/>
    <w:tmpl w:val="45C2B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BD040C"/>
    <w:multiLevelType w:val="multilevel"/>
    <w:tmpl w:val="F692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FD5739"/>
    <w:multiLevelType w:val="multilevel"/>
    <w:tmpl w:val="DD5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8D19E4"/>
    <w:multiLevelType w:val="multilevel"/>
    <w:tmpl w:val="2DE061E6"/>
    <w:lvl w:ilvl="0">
      <w:start w:val="2"/>
      <w:numFmt w:val="upperRoman"/>
      <w:lvlText w:val="%1."/>
      <w:lvlJc w:val="left"/>
      <w:pPr>
        <w:ind w:left="1783" w:hanging="1423"/>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96562DD"/>
    <w:multiLevelType w:val="multilevel"/>
    <w:tmpl w:val="6122DB98"/>
    <w:lvl w:ilvl="0">
      <w:start w:val="1"/>
      <w:numFmt w:val="upperRoman"/>
      <w:lvlText w:val="%1."/>
      <w:lvlJc w:val="left"/>
      <w:pPr>
        <w:ind w:left="1783" w:hanging="1423"/>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A526299"/>
    <w:multiLevelType w:val="hybridMultilevel"/>
    <w:tmpl w:val="9DEE4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E84946"/>
    <w:multiLevelType w:val="hybridMultilevel"/>
    <w:tmpl w:val="B03EE612"/>
    <w:lvl w:ilvl="0" w:tplc="2D5C87CE">
      <w:start w:val="1"/>
      <w:numFmt w:val="bullet"/>
      <w:lvlText w:val="¢"/>
      <w:lvlJc w:val="left"/>
      <w:pPr>
        <w:ind w:left="720" w:hanging="360"/>
      </w:pPr>
      <w:rPr>
        <w:rFonts w:ascii="Wingdings 2" w:hAnsi="Wingdings 2" w:hint="default"/>
        <w:color w:val="009139"/>
        <w:sz w:val="24"/>
        <w:szCs w:val="22"/>
      </w:rPr>
    </w:lvl>
    <w:lvl w:ilvl="1" w:tplc="DD84BFB0">
      <w:start w:val="1"/>
      <w:numFmt w:val="bullet"/>
      <w:lvlText w:val="o"/>
      <w:lvlJc w:val="left"/>
      <w:pPr>
        <w:ind w:left="1440" w:hanging="360"/>
      </w:pPr>
      <w:rPr>
        <w:rFonts w:ascii="Verdana" w:hAnsi="Verdana"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AF505A"/>
    <w:multiLevelType w:val="hybridMultilevel"/>
    <w:tmpl w:val="DD5239E6"/>
    <w:lvl w:ilvl="0" w:tplc="61A2F5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6C1910"/>
    <w:multiLevelType w:val="hybridMultilevel"/>
    <w:tmpl w:val="9266EDFA"/>
    <w:lvl w:ilvl="0" w:tplc="2D5C87CE">
      <w:start w:val="1"/>
      <w:numFmt w:val="bullet"/>
      <w:lvlText w:val="¢"/>
      <w:lvlJc w:val="left"/>
      <w:pPr>
        <w:ind w:left="720" w:hanging="360"/>
      </w:pPr>
      <w:rPr>
        <w:rFonts w:ascii="Wingdings 2" w:hAnsi="Wingdings 2" w:hint="default"/>
        <w:color w:val="009139"/>
        <w:sz w:val="24"/>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D1072C"/>
    <w:multiLevelType w:val="hybridMultilevel"/>
    <w:tmpl w:val="EAA8DE08"/>
    <w:lvl w:ilvl="0" w:tplc="DE2CDE68">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C472C58"/>
    <w:multiLevelType w:val="multilevel"/>
    <w:tmpl w:val="ECF4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3AF556E"/>
    <w:multiLevelType w:val="hybridMultilevel"/>
    <w:tmpl w:val="5BDA1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895608"/>
    <w:multiLevelType w:val="hybridMultilevel"/>
    <w:tmpl w:val="552030F6"/>
    <w:lvl w:ilvl="0" w:tplc="2466B488">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2C420D"/>
    <w:multiLevelType w:val="multilevel"/>
    <w:tmpl w:val="6764F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1521DE"/>
    <w:multiLevelType w:val="multilevel"/>
    <w:tmpl w:val="DC38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5"/>
  </w:num>
  <w:num w:numId="4">
    <w:abstractNumId w:val="22"/>
  </w:num>
  <w:num w:numId="5">
    <w:abstractNumId w:val="25"/>
  </w:num>
  <w:num w:numId="6">
    <w:abstractNumId w:val="29"/>
  </w:num>
  <w:num w:numId="7">
    <w:abstractNumId w:val="10"/>
  </w:num>
  <w:num w:numId="8">
    <w:abstractNumId w:val="3"/>
  </w:num>
  <w:num w:numId="9">
    <w:abstractNumId w:val="17"/>
  </w:num>
  <w:num w:numId="10">
    <w:abstractNumId w:val="21"/>
  </w:num>
  <w:num w:numId="11">
    <w:abstractNumId w:val="5"/>
  </w:num>
  <w:num w:numId="12">
    <w:abstractNumId w:val="14"/>
  </w:num>
  <w:num w:numId="13">
    <w:abstractNumId w:val="30"/>
  </w:num>
  <w:num w:numId="14">
    <w:abstractNumId w:val="11"/>
  </w:num>
  <w:num w:numId="15">
    <w:abstractNumId w:val="16"/>
  </w:num>
  <w:num w:numId="16">
    <w:abstractNumId w:val="8"/>
  </w:num>
  <w:num w:numId="17">
    <w:abstractNumId w:val="2"/>
  </w:num>
  <w:num w:numId="18">
    <w:abstractNumId w:val="32"/>
  </w:num>
  <w:num w:numId="19">
    <w:abstractNumId w:val="18"/>
  </w:num>
  <w:num w:numId="20">
    <w:abstractNumId w:val="20"/>
  </w:num>
  <w:num w:numId="21">
    <w:abstractNumId w:val="31"/>
  </w:num>
  <w:num w:numId="22">
    <w:abstractNumId w:val="19"/>
  </w:num>
  <w:num w:numId="23">
    <w:abstractNumId w:val="4"/>
  </w:num>
  <w:num w:numId="24">
    <w:abstractNumId w:val="28"/>
  </w:num>
  <w:num w:numId="25">
    <w:abstractNumId w:val="7"/>
  </w:num>
  <w:num w:numId="26">
    <w:abstractNumId w:val="23"/>
  </w:num>
  <w:num w:numId="27">
    <w:abstractNumId w:val="24"/>
  </w:num>
  <w:num w:numId="28">
    <w:abstractNumId w:val="9"/>
  </w:num>
  <w:num w:numId="29">
    <w:abstractNumId w:val="1"/>
  </w:num>
  <w:num w:numId="30">
    <w:abstractNumId w:val="26"/>
  </w:num>
  <w:num w:numId="31">
    <w:abstractNumId w:val="13"/>
  </w:num>
  <w:num w:numId="32">
    <w:abstractNumId w:val="12"/>
  </w:num>
  <w:num w:numId="3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14"/>
    <w:rsid w:val="0000016E"/>
    <w:rsid w:val="00001BE3"/>
    <w:rsid w:val="00002F4E"/>
    <w:rsid w:val="00011F78"/>
    <w:rsid w:val="0002284B"/>
    <w:rsid w:val="00025596"/>
    <w:rsid w:val="0003027C"/>
    <w:rsid w:val="00032B57"/>
    <w:rsid w:val="00044EBC"/>
    <w:rsid w:val="00052567"/>
    <w:rsid w:val="00052D82"/>
    <w:rsid w:val="00060431"/>
    <w:rsid w:val="00074304"/>
    <w:rsid w:val="00075C74"/>
    <w:rsid w:val="00077759"/>
    <w:rsid w:val="00096C6B"/>
    <w:rsid w:val="000A291C"/>
    <w:rsid w:val="000A6CAB"/>
    <w:rsid w:val="000B23FF"/>
    <w:rsid w:val="000C1826"/>
    <w:rsid w:val="000C18CF"/>
    <w:rsid w:val="000C217A"/>
    <w:rsid w:val="000C4381"/>
    <w:rsid w:val="000D1AF4"/>
    <w:rsid w:val="000D203D"/>
    <w:rsid w:val="000D4F84"/>
    <w:rsid w:val="000D788F"/>
    <w:rsid w:val="000E1E08"/>
    <w:rsid w:val="000E33E9"/>
    <w:rsid w:val="000E7181"/>
    <w:rsid w:val="000F1171"/>
    <w:rsid w:val="000F6CB9"/>
    <w:rsid w:val="001002CE"/>
    <w:rsid w:val="00107F99"/>
    <w:rsid w:val="001306B7"/>
    <w:rsid w:val="00130D59"/>
    <w:rsid w:val="00133E93"/>
    <w:rsid w:val="00137E7E"/>
    <w:rsid w:val="001404C4"/>
    <w:rsid w:val="001450CA"/>
    <w:rsid w:val="00152DB8"/>
    <w:rsid w:val="001610EF"/>
    <w:rsid w:val="00162DC3"/>
    <w:rsid w:val="001678CA"/>
    <w:rsid w:val="00170284"/>
    <w:rsid w:val="001931AA"/>
    <w:rsid w:val="00193AD3"/>
    <w:rsid w:val="001A2687"/>
    <w:rsid w:val="001A6094"/>
    <w:rsid w:val="001A78E9"/>
    <w:rsid w:val="001B4272"/>
    <w:rsid w:val="001C2EDB"/>
    <w:rsid w:val="001C48E7"/>
    <w:rsid w:val="001C5B21"/>
    <w:rsid w:val="001C777E"/>
    <w:rsid w:val="001D481E"/>
    <w:rsid w:val="001D4CD5"/>
    <w:rsid w:val="001E3276"/>
    <w:rsid w:val="001E78F9"/>
    <w:rsid w:val="002020E2"/>
    <w:rsid w:val="00211D8F"/>
    <w:rsid w:val="002120A8"/>
    <w:rsid w:val="00216E07"/>
    <w:rsid w:val="002209B7"/>
    <w:rsid w:val="00230211"/>
    <w:rsid w:val="00236536"/>
    <w:rsid w:val="00250EDB"/>
    <w:rsid w:val="002647B9"/>
    <w:rsid w:val="002666C4"/>
    <w:rsid w:val="00270B5B"/>
    <w:rsid w:val="0027721E"/>
    <w:rsid w:val="00277956"/>
    <w:rsid w:val="002A176B"/>
    <w:rsid w:val="002B4E36"/>
    <w:rsid w:val="002B7D65"/>
    <w:rsid w:val="002C28A8"/>
    <w:rsid w:val="002C6FC4"/>
    <w:rsid w:val="002C7E95"/>
    <w:rsid w:val="002D2141"/>
    <w:rsid w:val="002E0114"/>
    <w:rsid w:val="002E0589"/>
    <w:rsid w:val="002E5085"/>
    <w:rsid w:val="002E5CB5"/>
    <w:rsid w:val="002F3DE7"/>
    <w:rsid w:val="003017AD"/>
    <w:rsid w:val="00315AC5"/>
    <w:rsid w:val="0031746C"/>
    <w:rsid w:val="00332884"/>
    <w:rsid w:val="003329CD"/>
    <w:rsid w:val="003367D8"/>
    <w:rsid w:val="00340CB1"/>
    <w:rsid w:val="003418E5"/>
    <w:rsid w:val="00350BE5"/>
    <w:rsid w:val="00362638"/>
    <w:rsid w:val="0036332A"/>
    <w:rsid w:val="003641BF"/>
    <w:rsid w:val="00374F19"/>
    <w:rsid w:val="00375A25"/>
    <w:rsid w:val="003819A3"/>
    <w:rsid w:val="00385A40"/>
    <w:rsid w:val="0039657E"/>
    <w:rsid w:val="003967CC"/>
    <w:rsid w:val="00397A0F"/>
    <w:rsid w:val="003A174C"/>
    <w:rsid w:val="003A1A25"/>
    <w:rsid w:val="003A65E8"/>
    <w:rsid w:val="003A7E8C"/>
    <w:rsid w:val="003B001F"/>
    <w:rsid w:val="003B723D"/>
    <w:rsid w:val="003C3167"/>
    <w:rsid w:val="003D00B0"/>
    <w:rsid w:val="00406A2F"/>
    <w:rsid w:val="0040785C"/>
    <w:rsid w:val="00407CD9"/>
    <w:rsid w:val="00410F45"/>
    <w:rsid w:val="0041291E"/>
    <w:rsid w:val="00413436"/>
    <w:rsid w:val="00416FD3"/>
    <w:rsid w:val="00425BFF"/>
    <w:rsid w:val="004345EC"/>
    <w:rsid w:val="00441B34"/>
    <w:rsid w:val="00443576"/>
    <w:rsid w:val="004458D0"/>
    <w:rsid w:val="004507BD"/>
    <w:rsid w:val="00450ABE"/>
    <w:rsid w:val="004517EA"/>
    <w:rsid w:val="00462D2E"/>
    <w:rsid w:val="00463494"/>
    <w:rsid w:val="00475FD0"/>
    <w:rsid w:val="00481B53"/>
    <w:rsid w:val="00483328"/>
    <w:rsid w:val="00491AB2"/>
    <w:rsid w:val="004B1027"/>
    <w:rsid w:val="004B4114"/>
    <w:rsid w:val="004B61BD"/>
    <w:rsid w:val="004C55C3"/>
    <w:rsid w:val="004C5908"/>
    <w:rsid w:val="004D0B12"/>
    <w:rsid w:val="004D1003"/>
    <w:rsid w:val="004D23AD"/>
    <w:rsid w:val="004D6457"/>
    <w:rsid w:val="004D6501"/>
    <w:rsid w:val="004E5CDE"/>
    <w:rsid w:val="004E6B36"/>
    <w:rsid w:val="004F1BDD"/>
    <w:rsid w:val="004F2BC5"/>
    <w:rsid w:val="004F769C"/>
    <w:rsid w:val="005055ED"/>
    <w:rsid w:val="00512DB9"/>
    <w:rsid w:val="00533370"/>
    <w:rsid w:val="00534A1F"/>
    <w:rsid w:val="00543247"/>
    <w:rsid w:val="00543D9D"/>
    <w:rsid w:val="00543E65"/>
    <w:rsid w:val="00544704"/>
    <w:rsid w:val="005529E6"/>
    <w:rsid w:val="00567B05"/>
    <w:rsid w:val="00572AC5"/>
    <w:rsid w:val="005857A3"/>
    <w:rsid w:val="00591934"/>
    <w:rsid w:val="00596604"/>
    <w:rsid w:val="005B7D41"/>
    <w:rsid w:val="005C7EF2"/>
    <w:rsid w:val="005D0A46"/>
    <w:rsid w:val="005D50E7"/>
    <w:rsid w:val="005E0BB7"/>
    <w:rsid w:val="005E1D77"/>
    <w:rsid w:val="005E3035"/>
    <w:rsid w:val="005E384D"/>
    <w:rsid w:val="005F3AD8"/>
    <w:rsid w:val="00601CFD"/>
    <w:rsid w:val="006023B5"/>
    <w:rsid w:val="006053FB"/>
    <w:rsid w:val="006214D6"/>
    <w:rsid w:val="00621B2C"/>
    <w:rsid w:val="00624A4F"/>
    <w:rsid w:val="0062524F"/>
    <w:rsid w:val="00627074"/>
    <w:rsid w:val="006331CD"/>
    <w:rsid w:val="00634C7C"/>
    <w:rsid w:val="006433BB"/>
    <w:rsid w:val="0065133E"/>
    <w:rsid w:val="00657E68"/>
    <w:rsid w:val="00670854"/>
    <w:rsid w:val="006801DC"/>
    <w:rsid w:val="00695EE7"/>
    <w:rsid w:val="006A2AAA"/>
    <w:rsid w:val="006B2E6A"/>
    <w:rsid w:val="006B64F1"/>
    <w:rsid w:val="006C4E69"/>
    <w:rsid w:val="006D3699"/>
    <w:rsid w:val="006D3A9C"/>
    <w:rsid w:val="006E23E6"/>
    <w:rsid w:val="006E5B7D"/>
    <w:rsid w:val="006F20FD"/>
    <w:rsid w:val="006F58AB"/>
    <w:rsid w:val="006F64F2"/>
    <w:rsid w:val="00707969"/>
    <w:rsid w:val="007140A1"/>
    <w:rsid w:val="00721BFF"/>
    <w:rsid w:val="00724F31"/>
    <w:rsid w:val="00725ABD"/>
    <w:rsid w:val="0072619A"/>
    <w:rsid w:val="00737816"/>
    <w:rsid w:val="00743E86"/>
    <w:rsid w:val="00744AAB"/>
    <w:rsid w:val="00752E0C"/>
    <w:rsid w:val="00764355"/>
    <w:rsid w:val="00764CC9"/>
    <w:rsid w:val="00774F24"/>
    <w:rsid w:val="00795041"/>
    <w:rsid w:val="007B184D"/>
    <w:rsid w:val="007B47F7"/>
    <w:rsid w:val="007B6B01"/>
    <w:rsid w:val="007C0D80"/>
    <w:rsid w:val="007C553B"/>
    <w:rsid w:val="007E663C"/>
    <w:rsid w:val="007E768D"/>
    <w:rsid w:val="007F2F05"/>
    <w:rsid w:val="007F72FF"/>
    <w:rsid w:val="00803A89"/>
    <w:rsid w:val="00815F95"/>
    <w:rsid w:val="00846F63"/>
    <w:rsid w:val="008471D1"/>
    <w:rsid w:val="00857E08"/>
    <w:rsid w:val="00860318"/>
    <w:rsid w:val="0086411C"/>
    <w:rsid w:val="008662D0"/>
    <w:rsid w:val="00866C0B"/>
    <w:rsid w:val="00870028"/>
    <w:rsid w:val="00875240"/>
    <w:rsid w:val="00884ED5"/>
    <w:rsid w:val="008901AA"/>
    <w:rsid w:val="008940EE"/>
    <w:rsid w:val="00895988"/>
    <w:rsid w:val="00895CD1"/>
    <w:rsid w:val="00895F7D"/>
    <w:rsid w:val="008B2F82"/>
    <w:rsid w:val="008C358B"/>
    <w:rsid w:val="008D251C"/>
    <w:rsid w:val="008D6C22"/>
    <w:rsid w:val="008D6DDC"/>
    <w:rsid w:val="008E00CA"/>
    <w:rsid w:val="008E1158"/>
    <w:rsid w:val="008F31BD"/>
    <w:rsid w:val="0090216B"/>
    <w:rsid w:val="00902BDE"/>
    <w:rsid w:val="0090338F"/>
    <w:rsid w:val="00903745"/>
    <w:rsid w:val="00905607"/>
    <w:rsid w:val="00917281"/>
    <w:rsid w:val="009346C0"/>
    <w:rsid w:val="00936DCF"/>
    <w:rsid w:val="00943D0F"/>
    <w:rsid w:val="009452E5"/>
    <w:rsid w:val="00945F4F"/>
    <w:rsid w:val="009532A2"/>
    <w:rsid w:val="009605A4"/>
    <w:rsid w:val="00963DD4"/>
    <w:rsid w:val="00964E35"/>
    <w:rsid w:val="0097455E"/>
    <w:rsid w:val="00982F45"/>
    <w:rsid w:val="009873E5"/>
    <w:rsid w:val="00994995"/>
    <w:rsid w:val="009B322F"/>
    <w:rsid w:val="009D28B9"/>
    <w:rsid w:val="009D4169"/>
    <w:rsid w:val="009D460E"/>
    <w:rsid w:val="009E0DF3"/>
    <w:rsid w:val="009F479D"/>
    <w:rsid w:val="00A02202"/>
    <w:rsid w:val="00A02FD0"/>
    <w:rsid w:val="00A06034"/>
    <w:rsid w:val="00A239D2"/>
    <w:rsid w:val="00A24575"/>
    <w:rsid w:val="00A25010"/>
    <w:rsid w:val="00A252A6"/>
    <w:rsid w:val="00A32CE5"/>
    <w:rsid w:val="00A37CA8"/>
    <w:rsid w:val="00A47333"/>
    <w:rsid w:val="00A625FC"/>
    <w:rsid w:val="00A63097"/>
    <w:rsid w:val="00A63695"/>
    <w:rsid w:val="00A641F8"/>
    <w:rsid w:val="00A6712C"/>
    <w:rsid w:val="00A67BFF"/>
    <w:rsid w:val="00A71C82"/>
    <w:rsid w:val="00A7288F"/>
    <w:rsid w:val="00A81450"/>
    <w:rsid w:val="00A81AB1"/>
    <w:rsid w:val="00A82DC7"/>
    <w:rsid w:val="00AA740B"/>
    <w:rsid w:val="00AB0668"/>
    <w:rsid w:val="00AC6110"/>
    <w:rsid w:val="00AC68DC"/>
    <w:rsid w:val="00AC6A65"/>
    <w:rsid w:val="00AC6EDB"/>
    <w:rsid w:val="00AD7901"/>
    <w:rsid w:val="00AF21C3"/>
    <w:rsid w:val="00B002AD"/>
    <w:rsid w:val="00B00BD7"/>
    <w:rsid w:val="00B128CB"/>
    <w:rsid w:val="00B12969"/>
    <w:rsid w:val="00B134F2"/>
    <w:rsid w:val="00B25094"/>
    <w:rsid w:val="00B3189D"/>
    <w:rsid w:val="00B3503B"/>
    <w:rsid w:val="00B36E56"/>
    <w:rsid w:val="00B37FC5"/>
    <w:rsid w:val="00B43286"/>
    <w:rsid w:val="00B60013"/>
    <w:rsid w:val="00B60927"/>
    <w:rsid w:val="00B61929"/>
    <w:rsid w:val="00B67B0B"/>
    <w:rsid w:val="00B7251D"/>
    <w:rsid w:val="00B74550"/>
    <w:rsid w:val="00B760FA"/>
    <w:rsid w:val="00B817CD"/>
    <w:rsid w:val="00B86B22"/>
    <w:rsid w:val="00B9136A"/>
    <w:rsid w:val="00B9439F"/>
    <w:rsid w:val="00B94475"/>
    <w:rsid w:val="00B95FD2"/>
    <w:rsid w:val="00BA05F1"/>
    <w:rsid w:val="00BB67E5"/>
    <w:rsid w:val="00BC0646"/>
    <w:rsid w:val="00BC4702"/>
    <w:rsid w:val="00BC6AC8"/>
    <w:rsid w:val="00BD13AE"/>
    <w:rsid w:val="00BE55F9"/>
    <w:rsid w:val="00BE5AF5"/>
    <w:rsid w:val="00BE66F9"/>
    <w:rsid w:val="00BF14DA"/>
    <w:rsid w:val="00BF6F08"/>
    <w:rsid w:val="00C05F84"/>
    <w:rsid w:val="00C07BCB"/>
    <w:rsid w:val="00C10639"/>
    <w:rsid w:val="00C118D1"/>
    <w:rsid w:val="00C1253D"/>
    <w:rsid w:val="00C13816"/>
    <w:rsid w:val="00C2146D"/>
    <w:rsid w:val="00C22149"/>
    <w:rsid w:val="00C2284E"/>
    <w:rsid w:val="00C30EB8"/>
    <w:rsid w:val="00C32461"/>
    <w:rsid w:val="00C34B26"/>
    <w:rsid w:val="00C35408"/>
    <w:rsid w:val="00C3790A"/>
    <w:rsid w:val="00C41C91"/>
    <w:rsid w:val="00C466DC"/>
    <w:rsid w:val="00C471CA"/>
    <w:rsid w:val="00C54244"/>
    <w:rsid w:val="00C5475C"/>
    <w:rsid w:val="00C56E9A"/>
    <w:rsid w:val="00C72D60"/>
    <w:rsid w:val="00C845C0"/>
    <w:rsid w:val="00C902FB"/>
    <w:rsid w:val="00C940BC"/>
    <w:rsid w:val="00C966AB"/>
    <w:rsid w:val="00CA1688"/>
    <w:rsid w:val="00CA3BB6"/>
    <w:rsid w:val="00CB1493"/>
    <w:rsid w:val="00CB1D00"/>
    <w:rsid w:val="00CC753B"/>
    <w:rsid w:val="00CE3FF9"/>
    <w:rsid w:val="00CE4971"/>
    <w:rsid w:val="00CE6F95"/>
    <w:rsid w:val="00CF49CF"/>
    <w:rsid w:val="00D02318"/>
    <w:rsid w:val="00D03EE5"/>
    <w:rsid w:val="00D058C9"/>
    <w:rsid w:val="00D060F0"/>
    <w:rsid w:val="00D13E80"/>
    <w:rsid w:val="00D15D42"/>
    <w:rsid w:val="00D26A80"/>
    <w:rsid w:val="00D32664"/>
    <w:rsid w:val="00D33631"/>
    <w:rsid w:val="00D35295"/>
    <w:rsid w:val="00D4238F"/>
    <w:rsid w:val="00D44F45"/>
    <w:rsid w:val="00D47512"/>
    <w:rsid w:val="00D6174F"/>
    <w:rsid w:val="00D6745F"/>
    <w:rsid w:val="00D867F5"/>
    <w:rsid w:val="00D913D2"/>
    <w:rsid w:val="00DA7505"/>
    <w:rsid w:val="00DC05C6"/>
    <w:rsid w:val="00DC10B4"/>
    <w:rsid w:val="00DC6997"/>
    <w:rsid w:val="00DE7222"/>
    <w:rsid w:val="00DF0041"/>
    <w:rsid w:val="00DF4965"/>
    <w:rsid w:val="00E04D15"/>
    <w:rsid w:val="00E1164A"/>
    <w:rsid w:val="00E1294F"/>
    <w:rsid w:val="00E14BF8"/>
    <w:rsid w:val="00E14F2A"/>
    <w:rsid w:val="00E15745"/>
    <w:rsid w:val="00E2310A"/>
    <w:rsid w:val="00E25A51"/>
    <w:rsid w:val="00E27569"/>
    <w:rsid w:val="00E334AE"/>
    <w:rsid w:val="00E420C9"/>
    <w:rsid w:val="00E44276"/>
    <w:rsid w:val="00E444FB"/>
    <w:rsid w:val="00E44F38"/>
    <w:rsid w:val="00E46D47"/>
    <w:rsid w:val="00E501E3"/>
    <w:rsid w:val="00E50D08"/>
    <w:rsid w:val="00E52281"/>
    <w:rsid w:val="00E57D86"/>
    <w:rsid w:val="00E61A9A"/>
    <w:rsid w:val="00E767A0"/>
    <w:rsid w:val="00E85575"/>
    <w:rsid w:val="00E85D6D"/>
    <w:rsid w:val="00E92859"/>
    <w:rsid w:val="00E97B59"/>
    <w:rsid w:val="00EA341E"/>
    <w:rsid w:val="00EA4EF2"/>
    <w:rsid w:val="00EA75FF"/>
    <w:rsid w:val="00EC06E9"/>
    <w:rsid w:val="00EC2432"/>
    <w:rsid w:val="00ED2920"/>
    <w:rsid w:val="00EE5A5F"/>
    <w:rsid w:val="00EE688D"/>
    <w:rsid w:val="00EF7316"/>
    <w:rsid w:val="00F026A4"/>
    <w:rsid w:val="00F03D0B"/>
    <w:rsid w:val="00F051D1"/>
    <w:rsid w:val="00F07D31"/>
    <w:rsid w:val="00F15191"/>
    <w:rsid w:val="00F16D50"/>
    <w:rsid w:val="00F1709A"/>
    <w:rsid w:val="00F3556B"/>
    <w:rsid w:val="00F44EA1"/>
    <w:rsid w:val="00F45834"/>
    <w:rsid w:val="00F52251"/>
    <w:rsid w:val="00F716E9"/>
    <w:rsid w:val="00F73188"/>
    <w:rsid w:val="00F82044"/>
    <w:rsid w:val="00F8227F"/>
    <w:rsid w:val="00F96136"/>
    <w:rsid w:val="00FB09C0"/>
    <w:rsid w:val="00FB4C18"/>
    <w:rsid w:val="00FC52F4"/>
    <w:rsid w:val="00FC5DCD"/>
    <w:rsid w:val="00FC6760"/>
    <w:rsid w:val="00FD2427"/>
    <w:rsid w:val="00FD2870"/>
    <w:rsid w:val="00FE1D54"/>
    <w:rsid w:val="00FE3E0F"/>
    <w:rsid w:val="00FE63F0"/>
    <w:rsid w:val="00FF19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0C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634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B6B0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F8227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7">
    <w:name w:val="heading 7"/>
    <w:basedOn w:val="Normal"/>
    <w:next w:val="Normal"/>
    <w:link w:val="Titre7Car"/>
    <w:uiPriority w:val="9"/>
    <w:semiHidden/>
    <w:unhideWhenUsed/>
    <w:qFormat/>
    <w:rsid w:val="008D25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uiPriority w:val="9"/>
    <w:semiHidden/>
    <w:unhideWhenUsed/>
    <w:qFormat/>
    <w:rsid w:val="008D25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E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a puces niveau 1,Paragraphe avec puces,Sémaphores Puces"/>
    <w:basedOn w:val="Normal"/>
    <w:link w:val="ParagraphedelisteCar"/>
    <w:uiPriority w:val="34"/>
    <w:qFormat/>
    <w:rsid w:val="00107F99"/>
    <w:pPr>
      <w:ind w:left="720"/>
      <w:contextualSpacing/>
    </w:pPr>
  </w:style>
  <w:style w:type="character" w:customStyle="1" w:styleId="ListLabel1">
    <w:name w:val="ListLabel 1"/>
    <w:qFormat/>
    <w:rsid w:val="00BE55F9"/>
    <w:rPr>
      <w:rFonts w:cs="Courier New"/>
    </w:rPr>
  </w:style>
  <w:style w:type="paragraph" w:styleId="En-tte">
    <w:name w:val="header"/>
    <w:basedOn w:val="Normal"/>
    <w:link w:val="En-tteCar"/>
    <w:unhideWhenUsed/>
    <w:rsid w:val="00C466DC"/>
    <w:pPr>
      <w:tabs>
        <w:tab w:val="center" w:pos="4536"/>
        <w:tab w:val="right" w:pos="9072"/>
      </w:tabs>
      <w:spacing w:after="0" w:line="240" w:lineRule="auto"/>
    </w:pPr>
  </w:style>
  <w:style w:type="character" w:customStyle="1" w:styleId="En-tteCar">
    <w:name w:val="En-tête Car"/>
    <w:basedOn w:val="Policepardfaut"/>
    <w:link w:val="En-tte"/>
    <w:rsid w:val="00C466DC"/>
  </w:style>
  <w:style w:type="paragraph" w:styleId="Pieddepage">
    <w:name w:val="footer"/>
    <w:basedOn w:val="Normal"/>
    <w:link w:val="PieddepageCar"/>
    <w:uiPriority w:val="99"/>
    <w:unhideWhenUsed/>
    <w:rsid w:val="00C466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66DC"/>
  </w:style>
  <w:style w:type="character" w:customStyle="1" w:styleId="Titre4Car">
    <w:name w:val="Titre 4 Car"/>
    <w:basedOn w:val="Policepardfaut"/>
    <w:link w:val="Titre4"/>
    <w:uiPriority w:val="9"/>
    <w:rsid w:val="00F8227F"/>
    <w:rPr>
      <w:rFonts w:ascii="Times New Roman" w:eastAsia="Times New Roman" w:hAnsi="Times New Roman" w:cs="Times New Roman"/>
      <w:b/>
      <w:bCs/>
      <w:sz w:val="24"/>
      <w:szCs w:val="24"/>
      <w:lang w:eastAsia="fr-FR"/>
    </w:rPr>
  </w:style>
  <w:style w:type="character" w:styleId="Accentuation">
    <w:name w:val="Emphasis"/>
    <w:basedOn w:val="Policepardfaut"/>
    <w:uiPriority w:val="20"/>
    <w:qFormat/>
    <w:rsid w:val="00F8227F"/>
    <w:rPr>
      <w:i/>
      <w:iCs/>
    </w:rPr>
  </w:style>
  <w:style w:type="paragraph" w:styleId="NormalWeb">
    <w:name w:val="Normal (Web)"/>
    <w:basedOn w:val="Normal"/>
    <w:uiPriority w:val="99"/>
    <w:unhideWhenUsed/>
    <w:rsid w:val="00F822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8227F"/>
    <w:rPr>
      <w:b/>
      <w:bCs/>
    </w:rPr>
  </w:style>
  <w:style w:type="character" w:styleId="CitationHTML">
    <w:name w:val="HTML Cite"/>
    <w:basedOn w:val="Policepardfaut"/>
    <w:uiPriority w:val="99"/>
    <w:semiHidden/>
    <w:unhideWhenUsed/>
    <w:rsid w:val="00F8227F"/>
    <w:rPr>
      <w:i/>
      <w:iCs/>
    </w:rPr>
  </w:style>
  <w:style w:type="paragraph" w:styleId="Textedebulles">
    <w:name w:val="Balloon Text"/>
    <w:basedOn w:val="Normal"/>
    <w:link w:val="TextedebullesCar"/>
    <w:uiPriority w:val="99"/>
    <w:semiHidden/>
    <w:unhideWhenUsed/>
    <w:rsid w:val="00F82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044"/>
    <w:rPr>
      <w:rFonts w:ascii="Tahoma" w:hAnsi="Tahoma" w:cs="Tahoma"/>
      <w:sz w:val="16"/>
      <w:szCs w:val="16"/>
    </w:rPr>
  </w:style>
  <w:style w:type="character" w:customStyle="1" w:styleId="Titre3Car">
    <w:name w:val="Titre 3 Car"/>
    <w:basedOn w:val="Policepardfaut"/>
    <w:link w:val="Titre3"/>
    <w:uiPriority w:val="9"/>
    <w:semiHidden/>
    <w:rsid w:val="007B6B01"/>
    <w:rPr>
      <w:rFonts w:asciiTheme="majorHAnsi" w:eastAsiaTheme="majorEastAsia" w:hAnsiTheme="majorHAnsi" w:cstheme="majorBidi"/>
      <w:b/>
      <w:bCs/>
      <w:color w:val="4F81BD" w:themeColor="accent1"/>
    </w:rPr>
  </w:style>
  <w:style w:type="character" w:customStyle="1" w:styleId="ParagraphedelisteCar">
    <w:name w:val="Paragraphe de liste Car"/>
    <w:aliases w:val="paragraphe a puces niveau 1 Car,Paragraphe avec puces Car,Sémaphores Puces Car"/>
    <w:basedOn w:val="Policepardfaut"/>
    <w:link w:val="Paragraphedeliste"/>
    <w:uiPriority w:val="34"/>
    <w:locked/>
    <w:rsid w:val="00B3189D"/>
  </w:style>
  <w:style w:type="character" w:customStyle="1" w:styleId="Titre2Car">
    <w:name w:val="Titre 2 Car"/>
    <w:basedOn w:val="Policepardfaut"/>
    <w:link w:val="Titre2"/>
    <w:uiPriority w:val="9"/>
    <w:rsid w:val="00634C7C"/>
    <w:rPr>
      <w:rFonts w:asciiTheme="majorHAnsi" w:eastAsiaTheme="majorEastAsia" w:hAnsiTheme="majorHAnsi" w:cstheme="majorBidi"/>
      <w:b/>
      <w:bCs/>
      <w:color w:val="4F81BD" w:themeColor="accent1"/>
      <w:sz w:val="26"/>
      <w:szCs w:val="26"/>
    </w:rPr>
  </w:style>
  <w:style w:type="paragraph" w:customStyle="1" w:styleId="Default">
    <w:name w:val="Default"/>
    <w:rsid w:val="008E00CA"/>
    <w:pPr>
      <w:autoSpaceDE w:val="0"/>
      <w:autoSpaceDN w:val="0"/>
      <w:adjustRightInd w:val="0"/>
      <w:spacing w:after="0" w:line="240" w:lineRule="auto"/>
    </w:pPr>
    <w:rPr>
      <w:rFonts w:ascii="Calibri" w:hAnsi="Calibri" w:cs="Calibri"/>
      <w:color w:val="000000"/>
      <w:sz w:val="24"/>
      <w:szCs w:val="24"/>
    </w:rPr>
  </w:style>
  <w:style w:type="character" w:styleId="Emphaseple">
    <w:name w:val="Subtle Emphasis"/>
    <w:basedOn w:val="Policepardfaut"/>
    <w:uiPriority w:val="19"/>
    <w:qFormat/>
    <w:rsid w:val="00052D82"/>
    <w:rPr>
      <w:i/>
      <w:iCs/>
      <w:color w:val="808080" w:themeColor="text1" w:themeTint="7F"/>
    </w:rPr>
  </w:style>
  <w:style w:type="character" w:customStyle="1" w:styleId="acopre">
    <w:name w:val="acopre"/>
    <w:basedOn w:val="Policepardfaut"/>
    <w:rsid w:val="005D50E7"/>
  </w:style>
  <w:style w:type="character" w:customStyle="1" w:styleId="Titre7Car">
    <w:name w:val="Titre 7 Car"/>
    <w:basedOn w:val="Policepardfaut"/>
    <w:link w:val="Titre7"/>
    <w:uiPriority w:val="9"/>
    <w:semiHidden/>
    <w:rsid w:val="008D251C"/>
    <w:rPr>
      <w:rFonts w:asciiTheme="majorHAnsi" w:eastAsiaTheme="majorEastAsia" w:hAnsiTheme="majorHAnsi" w:cstheme="majorBidi"/>
      <w:i/>
      <w:iCs/>
      <w:color w:val="404040" w:themeColor="text1" w:themeTint="BF"/>
    </w:rPr>
  </w:style>
  <w:style w:type="character" w:customStyle="1" w:styleId="Titre9Car">
    <w:name w:val="Titre 9 Car"/>
    <w:basedOn w:val="Policepardfaut"/>
    <w:link w:val="Titre9"/>
    <w:uiPriority w:val="9"/>
    <w:semiHidden/>
    <w:rsid w:val="008D251C"/>
    <w:rPr>
      <w:rFonts w:asciiTheme="majorHAnsi" w:eastAsiaTheme="majorEastAsia" w:hAnsiTheme="majorHAnsi" w:cstheme="majorBidi"/>
      <w:i/>
      <w:iCs/>
      <w:color w:val="404040" w:themeColor="text1" w:themeTint="BF"/>
      <w:sz w:val="20"/>
      <w:szCs w:val="20"/>
    </w:rPr>
  </w:style>
  <w:style w:type="paragraph" w:styleId="Sansinterligne">
    <w:name w:val="No Spacing"/>
    <w:basedOn w:val="Date"/>
    <w:uiPriority w:val="1"/>
    <w:qFormat/>
    <w:rsid w:val="008D251C"/>
    <w:pPr>
      <w:spacing w:after="0" w:line="240" w:lineRule="auto"/>
      <w:jc w:val="right"/>
    </w:pPr>
    <w:rPr>
      <w:rFonts w:ascii="Verdana" w:eastAsia="Times New Roman" w:hAnsi="Verdana" w:cs="Times New Roman"/>
      <w:sz w:val="24"/>
      <w:szCs w:val="20"/>
      <w:lang w:eastAsia="fr-FR"/>
    </w:rPr>
  </w:style>
  <w:style w:type="paragraph" w:styleId="Date">
    <w:name w:val="Date"/>
    <w:basedOn w:val="Normal"/>
    <w:next w:val="Normal"/>
    <w:link w:val="DateCar"/>
    <w:uiPriority w:val="99"/>
    <w:semiHidden/>
    <w:unhideWhenUsed/>
    <w:rsid w:val="008D251C"/>
  </w:style>
  <w:style w:type="character" w:customStyle="1" w:styleId="DateCar">
    <w:name w:val="Date Car"/>
    <w:basedOn w:val="Policepardfaut"/>
    <w:link w:val="Date"/>
    <w:uiPriority w:val="99"/>
    <w:semiHidden/>
    <w:rsid w:val="008D251C"/>
  </w:style>
  <w:style w:type="paragraph" w:customStyle="1" w:styleId="TITRE">
    <w:name w:val="TITRE"/>
    <w:basedOn w:val="Normal"/>
    <w:rsid w:val="004D0B12"/>
    <w:pPr>
      <w:shd w:val="clear" w:color="auto" w:fill="008000"/>
      <w:spacing w:after="0" w:line="240" w:lineRule="auto"/>
      <w:jc w:val="center"/>
    </w:pPr>
    <w:rPr>
      <w:rFonts w:ascii="Verdana" w:eastAsia="Times New Roman" w:hAnsi="Verdana" w:cs="Times New Roman"/>
      <w:b/>
      <w:caps/>
      <w:color w:val="FFFFFF"/>
      <w:sz w:val="30"/>
      <w:szCs w:val="24"/>
      <w:lang w:eastAsia="fr-FR"/>
    </w:rPr>
  </w:style>
  <w:style w:type="character" w:styleId="Marquedecommentaire">
    <w:name w:val="annotation reference"/>
    <w:basedOn w:val="Policepardfaut"/>
    <w:uiPriority w:val="99"/>
    <w:semiHidden/>
    <w:unhideWhenUsed/>
    <w:rsid w:val="00B95FD2"/>
    <w:rPr>
      <w:sz w:val="16"/>
      <w:szCs w:val="16"/>
    </w:rPr>
  </w:style>
  <w:style w:type="paragraph" w:styleId="Commentaire">
    <w:name w:val="annotation text"/>
    <w:basedOn w:val="Normal"/>
    <w:link w:val="CommentaireCar"/>
    <w:uiPriority w:val="99"/>
    <w:semiHidden/>
    <w:unhideWhenUsed/>
    <w:rsid w:val="00B95FD2"/>
    <w:pPr>
      <w:spacing w:line="240" w:lineRule="auto"/>
    </w:pPr>
    <w:rPr>
      <w:sz w:val="20"/>
      <w:szCs w:val="20"/>
    </w:rPr>
  </w:style>
  <w:style w:type="character" w:customStyle="1" w:styleId="CommentaireCar">
    <w:name w:val="Commentaire Car"/>
    <w:basedOn w:val="Policepardfaut"/>
    <w:link w:val="Commentaire"/>
    <w:uiPriority w:val="99"/>
    <w:semiHidden/>
    <w:rsid w:val="00B95FD2"/>
    <w:rPr>
      <w:sz w:val="20"/>
      <w:szCs w:val="20"/>
    </w:rPr>
  </w:style>
  <w:style w:type="paragraph" w:styleId="Objetducommentaire">
    <w:name w:val="annotation subject"/>
    <w:basedOn w:val="Commentaire"/>
    <w:next w:val="Commentaire"/>
    <w:link w:val="ObjetducommentaireCar"/>
    <w:uiPriority w:val="99"/>
    <w:semiHidden/>
    <w:unhideWhenUsed/>
    <w:rsid w:val="00B95FD2"/>
    <w:rPr>
      <w:b/>
      <w:bCs/>
    </w:rPr>
  </w:style>
  <w:style w:type="character" w:customStyle="1" w:styleId="ObjetducommentaireCar">
    <w:name w:val="Objet du commentaire Car"/>
    <w:basedOn w:val="CommentaireCar"/>
    <w:link w:val="Objetducommentaire"/>
    <w:uiPriority w:val="99"/>
    <w:semiHidden/>
    <w:rsid w:val="00B95FD2"/>
    <w:rPr>
      <w:b/>
      <w:bCs/>
      <w:sz w:val="20"/>
      <w:szCs w:val="20"/>
    </w:rPr>
  </w:style>
  <w:style w:type="paragraph" w:styleId="PrformatHTML">
    <w:name w:val="HTML Preformatted"/>
    <w:basedOn w:val="Normal"/>
    <w:link w:val="PrformatHTMLCar"/>
    <w:uiPriority w:val="99"/>
    <w:semiHidden/>
    <w:unhideWhenUsed/>
    <w:rsid w:val="000D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D203D"/>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634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B6B0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F8227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7">
    <w:name w:val="heading 7"/>
    <w:basedOn w:val="Normal"/>
    <w:next w:val="Normal"/>
    <w:link w:val="Titre7Car"/>
    <w:uiPriority w:val="9"/>
    <w:semiHidden/>
    <w:unhideWhenUsed/>
    <w:qFormat/>
    <w:rsid w:val="008D25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uiPriority w:val="9"/>
    <w:semiHidden/>
    <w:unhideWhenUsed/>
    <w:qFormat/>
    <w:rsid w:val="008D25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E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a puces niveau 1,Paragraphe avec puces,Sémaphores Puces"/>
    <w:basedOn w:val="Normal"/>
    <w:link w:val="ParagraphedelisteCar"/>
    <w:uiPriority w:val="34"/>
    <w:qFormat/>
    <w:rsid w:val="00107F99"/>
    <w:pPr>
      <w:ind w:left="720"/>
      <w:contextualSpacing/>
    </w:pPr>
  </w:style>
  <w:style w:type="character" w:customStyle="1" w:styleId="ListLabel1">
    <w:name w:val="ListLabel 1"/>
    <w:qFormat/>
    <w:rsid w:val="00BE55F9"/>
    <w:rPr>
      <w:rFonts w:cs="Courier New"/>
    </w:rPr>
  </w:style>
  <w:style w:type="paragraph" w:styleId="En-tte">
    <w:name w:val="header"/>
    <w:basedOn w:val="Normal"/>
    <w:link w:val="En-tteCar"/>
    <w:unhideWhenUsed/>
    <w:rsid w:val="00C466DC"/>
    <w:pPr>
      <w:tabs>
        <w:tab w:val="center" w:pos="4536"/>
        <w:tab w:val="right" w:pos="9072"/>
      </w:tabs>
      <w:spacing w:after="0" w:line="240" w:lineRule="auto"/>
    </w:pPr>
  </w:style>
  <w:style w:type="character" w:customStyle="1" w:styleId="En-tteCar">
    <w:name w:val="En-tête Car"/>
    <w:basedOn w:val="Policepardfaut"/>
    <w:link w:val="En-tte"/>
    <w:rsid w:val="00C466DC"/>
  </w:style>
  <w:style w:type="paragraph" w:styleId="Pieddepage">
    <w:name w:val="footer"/>
    <w:basedOn w:val="Normal"/>
    <w:link w:val="PieddepageCar"/>
    <w:uiPriority w:val="99"/>
    <w:unhideWhenUsed/>
    <w:rsid w:val="00C466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66DC"/>
  </w:style>
  <w:style w:type="character" w:customStyle="1" w:styleId="Titre4Car">
    <w:name w:val="Titre 4 Car"/>
    <w:basedOn w:val="Policepardfaut"/>
    <w:link w:val="Titre4"/>
    <w:uiPriority w:val="9"/>
    <w:rsid w:val="00F8227F"/>
    <w:rPr>
      <w:rFonts w:ascii="Times New Roman" w:eastAsia="Times New Roman" w:hAnsi="Times New Roman" w:cs="Times New Roman"/>
      <w:b/>
      <w:bCs/>
      <w:sz w:val="24"/>
      <w:szCs w:val="24"/>
      <w:lang w:eastAsia="fr-FR"/>
    </w:rPr>
  </w:style>
  <w:style w:type="character" w:styleId="Accentuation">
    <w:name w:val="Emphasis"/>
    <w:basedOn w:val="Policepardfaut"/>
    <w:uiPriority w:val="20"/>
    <w:qFormat/>
    <w:rsid w:val="00F8227F"/>
    <w:rPr>
      <w:i/>
      <w:iCs/>
    </w:rPr>
  </w:style>
  <w:style w:type="paragraph" w:styleId="NormalWeb">
    <w:name w:val="Normal (Web)"/>
    <w:basedOn w:val="Normal"/>
    <w:uiPriority w:val="99"/>
    <w:unhideWhenUsed/>
    <w:rsid w:val="00F822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8227F"/>
    <w:rPr>
      <w:b/>
      <w:bCs/>
    </w:rPr>
  </w:style>
  <w:style w:type="character" w:styleId="CitationHTML">
    <w:name w:val="HTML Cite"/>
    <w:basedOn w:val="Policepardfaut"/>
    <w:uiPriority w:val="99"/>
    <w:semiHidden/>
    <w:unhideWhenUsed/>
    <w:rsid w:val="00F8227F"/>
    <w:rPr>
      <w:i/>
      <w:iCs/>
    </w:rPr>
  </w:style>
  <w:style w:type="paragraph" w:styleId="Textedebulles">
    <w:name w:val="Balloon Text"/>
    <w:basedOn w:val="Normal"/>
    <w:link w:val="TextedebullesCar"/>
    <w:uiPriority w:val="99"/>
    <w:semiHidden/>
    <w:unhideWhenUsed/>
    <w:rsid w:val="00F82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044"/>
    <w:rPr>
      <w:rFonts w:ascii="Tahoma" w:hAnsi="Tahoma" w:cs="Tahoma"/>
      <w:sz w:val="16"/>
      <w:szCs w:val="16"/>
    </w:rPr>
  </w:style>
  <w:style w:type="character" w:customStyle="1" w:styleId="Titre3Car">
    <w:name w:val="Titre 3 Car"/>
    <w:basedOn w:val="Policepardfaut"/>
    <w:link w:val="Titre3"/>
    <w:uiPriority w:val="9"/>
    <w:semiHidden/>
    <w:rsid w:val="007B6B01"/>
    <w:rPr>
      <w:rFonts w:asciiTheme="majorHAnsi" w:eastAsiaTheme="majorEastAsia" w:hAnsiTheme="majorHAnsi" w:cstheme="majorBidi"/>
      <w:b/>
      <w:bCs/>
      <w:color w:val="4F81BD" w:themeColor="accent1"/>
    </w:rPr>
  </w:style>
  <w:style w:type="character" w:customStyle="1" w:styleId="ParagraphedelisteCar">
    <w:name w:val="Paragraphe de liste Car"/>
    <w:aliases w:val="paragraphe a puces niveau 1 Car,Paragraphe avec puces Car,Sémaphores Puces Car"/>
    <w:basedOn w:val="Policepardfaut"/>
    <w:link w:val="Paragraphedeliste"/>
    <w:uiPriority w:val="34"/>
    <w:locked/>
    <w:rsid w:val="00B3189D"/>
  </w:style>
  <w:style w:type="character" w:customStyle="1" w:styleId="Titre2Car">
    <w:name w:val="Titre 2 Car"/>
    <w:basedOn w:val="Policepardfaut"/>
    <w:link w:val="Titre2"/>
    <w:uiPriority w:val="9"/>
    <w:rsid w:val="00634C7C"/>
    <w:rPr>
      <w:rFonts w:asciiTheme="majorHAnsi" w:eastAsiaTheme="majorEastAsia" w:hAnsiTheme="majorHAnsi" w:cstheme="majorBidi"/>
      <w:b/>
      <w:bCs/>
      <w:color w:val="4F81BD" w:themeColor="accent1"/>
      <w:sz w:val="26"/>
      <w:szCs w:val="26"/>
    </w:rPr>
  </w:style>
  <w:style w:type="paragraph" w:customStyle="1" w:styleId="Default">
    <w:name w:val="Default"/>
    <w:rsid w:val="008E00CA"/>
    <w:pPr>
      <w:autoSpaceDE w:val="0"/>
      <w:autoSpaceDN w:val="0"/>
      <w:adjustRightInd w:val="0"/>
      <w:spacing w:after="0" w:line="240" w:lineRule="auto"/>
    </w:pPr>
    <w:rPr>
      <w:rFonts w:ascii="Calibri" w:hAnsi="Calibri" w:cs="Calibri"/>
      <w:color w:val="000000"/>
      <w:sz w:val="24"/>
      <w:szCs w:val="24"/>
    </w:rPr>
  </w:style>
  <w:style w:type="character" w:styleId="Emphaseple">
    <w:name w:val="Subtle Emphasis"/>
    <w:basedOn w:val="Policepardfaut"/>
    <w:uiPriority w:val="19"/>
    <w:qFormat/>
    <w:rsid w:val="00052D82"/>
    <w:rPr>
      <w:i/>
      <w:iCs/>
      <w:color w:val="808080" w:themeColor="text1" w:themeTint="7F"/>
    </w:rPr>
  </w:style>
  <w:style w:type="character" w:customStyle="1" w:styleId="acopre">
    <w:name w:val="acopre"/>
    <w:basedOn w:val="Policepardfaut"/>
    <w:rsid w:val="005D50E7"/>
  </w:style>
  <w:style w:type="character" w:customStyle="1" w:styleId="Titre7Car">
    <w:name w:val="Titre 7 Car"/>
    <w:basedOn w:val="Policepardfaut"/>
    <w:link w:val="Titre7"/>
    <w:uiPriority w:val="9"/>
    <w:semiHidden/>
    <w:rsid w:val="008D251C"/>
    <w:rPr>
      <w:rFonts w:asciiTheme="majorHAnsi" w:eastAsiaTheme="majorEastAsia" w:hAnsiTheme="majorHAnsi" w:cstheme="majorBidi"/>
      <w:i/>
      <w:iCs/>
      <w:color w:val="404040" w:themeColor="text1" w:themeTint="BF"/>
    </w:rPr>
  </w:style>
  <w:style w:type="character" w:customStyle="1" w:styleId="Titre9Car">
    <w:name w:val="Titre 9 Car"/>
    <w:basedOn w:val="Policepardfaut"/>
    <w:link w:val="Titre9"/>
    <w:uiPriority w:val="9"/>
    <w:semiHidden/>
    <w:rsid w:val="008D251C"/>
    <w:rPr>
      <w:rFonts w:asciiTheme="majorHAnsi" w:eastAsiaTheme="majorEastAsia" w:hAnsiTheme="majorHAnsi" w:cstheme="majorBidi"/>
      <w:i/>
      <w:iCs/>
      <w:color w:val="404040" w:themeColor="text1" w:themeTint="BF"/>
      <w:sz w:val="20"/>
      <w:szCs w:val="20"/>
    </w:rPr>
  </w:style>
  <w:style w:type="paragraph" w:styleId="Sansinterligne">
    <w:name w:val="No Spacing"/>
    <w:basedOn w:val="Date"/>
    <w:uiPriority w:val="1"/>
    <w:qFormat/>
    <w:rsid w:val="008D251C"/>
    <w:pPr>
      <w:spacing w:after="0" w:line="240" w:lineRule="auto"/>
      <w:jc w:val="right"/>
    </w:pPr>
    <w:rPr>
      <w:rFonts w:ascii="Verdana" w:eastAsia="Times New Roman" w:hAnsi="Verdana" w:cs="Times New Roman"/>
      <w:sz w:val="24"/>
      <w:szCs w:val="20"/>
      <w:lang w:eastAsia="fr-FR"/>
    </w:rPr>
  </w:style>
  <w:style w:type="paragraph" w:styleId="Date">
    <w:name w:val="Date"/>
    <w:basedOn w:val="Normal"/>
    <w:next w:val="Normal"/>
    <w:link w:val="DateCar"/>
    <w:uiPriority w:val="99"/>
    <w:semiHidden/>
    <w:unhideWhenUsed/>
    <w:rsid w:val="008D251C"/>
  </w:style>
  <w:style w:type="character" w:customStyle="1" w:styleId="DateCar">
    <w:name w:val="Date Car"/>
    <w:basedOn w:val="Policepardfaut"/>
    <w:link w:val="Date"/>
    <w:uiPriority w:val="99"/>
    <w:semiHidden/>
    <w:rsid w:val="008D251C"/>
  </w:style>
  <w:style w:type="paragraph" w:customStyle="1" w:styleId="TITRE">
    <w:name w:val="TITRE"/>
    <w:basedOn w:val="Normal"/>
    <w:rsid w:val="004D0B12"/>
    <w:pPr>
      <w:shd w:val="clear" w:color="auto" w:fill="008000"/>
      <w:spacing w:after="0" w:line="240" w:lineRule="auto"/>
      <w:jc w:val="center"/>
    </w:pPr>
    <w:rPr>
      <w:rFonts w:ascii="Verdana" w:eastAsia="Times New Roman" w:hAnsi="Verdana" w:cs="Times New Roman"/>
      <w:b/>
      <w:caps/>
      <w:color w:val="FFFFFF"/>
      <w:sz w:val="30"/>
      <w:szCs w:val="24"/>
      <w:lang w:eastAsia="fr-FR"/>
    </w:rPr>
  </w:style>
  <w:style w:type="character" w:styleId="Marquedecommentaire">
    <w:name w:val="annotation reference"/>
    <w:basedOn w:val="Policepardfaut"/>
    <w:uiPriority w:val="99"/>
    <w:semiHidden/>
    <w:unhideWhenUsed/>
    <w:rsid w:val="00B95FD2"/>
    <w:rPr>
      <w:sz w:val="16"/>
      <w:szCs w:val="16"/>
    </w:rPr>
  </w:style>
  <w:style w:type="paragraph" w:styleId="Commentaire">
    <w:name w:val="annotation text"/>
    <w:basedOn w:val="Normal"/>
    <w:link w:val="CommentaireCar"/>
    <w:uiPriority w:val="99"/>
    <w:semiHidden/>
    <w:unhideWhenUsed/>
    <w:rsid w:val="00B95FD2"/>
    <w:pPr>
      <w:spacing w:line="240" w:lineRule="auto"/>
    </w:pPr>
    <w:rPr>
      <w:sz w:val="20"/>
      <w:szCs w:val="20"/>
    </w:rPr>
  </w:style>
  <w:style w:type="character" w:customStyle="1" w:styleId="CommentaireCar">
    <w:name w:val="Commentaire Car"/>
    <w:basedOn w:val="Policepardfaut"/>
    <w:link w:val="Commentaire"/>
    <w:uiPriority w:val="99"/>
    <w:semiHidden/>
    <w:rsid w:val="00B95FD2"/>
    <w:rPr>
      <w:sz w:val="20"/>
      <w:szCs w:val="20"/>
    </w:rPr>
  </w:style>
  <w:style w:type="paragraph" w:styleId="Objetducommentaire">
    <w:name w:val="annotation subject"/>
    <w:basedOn w:val="Commentaire"/>
    <w:next w:val="Commentaire"/>
    <w:link w:val="ObjetducommentaireCar"/>
    <w:uiPriority w:val="99"/>
    <w:semiHidden/>
    <w:unhideWhenUsed/>
    <w:rsid w:val="00B95FD2"/>
    <w:rPr>
      <w:b/>
      <w:bCs/>
    </w:rPr>
  </w:style>
  <w:style w:type="character" w:customStyle="1" w:styleId="ObjetducommentaireCar">
    <w:name w:val="Objet du commentaire Car"/>
    <w:basedOn w:val="CommentaireCar"/>
    <w:link w:val="Objetducommentaire"/>
    <w:uiPriority w:val="99"/>
    <w:semiHidden/>
    <w:rsid w:val="00B95FD2"/>
    <w:rPr>
      <w:b/>
      <w:bCs/>
      <w:sz w:val="20"/>
      <w:szCs w:val="20"/>
    </w:rPr>
  </w:style>
  <w:style w:type="paragraph" w:styleId="PrformatHTML">
    <w:name w:val="HTML Preformatted"/>
    <w:basedOn w:val="Normal"/>
    <w:link w:val="PrformatHTMLCar"/>
    <w:uiPriority w:val="99"/>
    <w:semiHidden/>
    <w:unhideWhenUsed/>
    <w:rsid w:val="000D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D203D"/>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7338">
      <w:bodyDiv w:val="1"/>
      <w:marLeft w:val="0"/>
      <w:marRight w:val="0"/>
      <w:marTop w:val="0"/>
      <w:marBottom w:val="0"/>
      <w:divBdr>
        <w:top w:val="none" w:sz="0" w:space="0" w:color="auto"/>
        <w:left w:val="none" w:sz="0" w:space="0" w:color="auto"/>
        <w:bottom w:val="none" w:sz="0" w:space="0" w:color="auto"/>
        <w:right w:val="none" w:sz="0" w:space="0" w:color="auto"/>
      </w:divBdr>
    </w:div>
    <w:div w:id="91976443">
      <w:bodyDiv w:val="1"/>
      <w:marLeft w:val="0"/>
      <w:marRight w:val="0"/>
      <w:marTop w:val="0"/>
      <w:marBottom w:val="0"/>
      <w:divBdr>
        <w:top w:val="none" w:sz="0" w:space="0" w:color="auto"/>
        <w:left w:val="none" w:sz="0" w:space="0" w:color="auto"/>
        <w:bottom w:val="none" w:sz="0" w:space="0" w:color="auto"/>
        <w:right w:val="none" w:sz="0" w:space="0" w:color="auto"/>
      </w:divBdr>
    </w:div>
    <w:div w:id="110982994">
      <w:bodyDiv w:val="1"/>
      <w:marLeft w:val="0"/>
      <w:marRight w:val="0"/>
      <w:marTop w:val="0"/>
      <w:marBottom w:val="0"/>
      <w:divBdr>
        <w:top w:val="none" w:sz="0" w:space="0" w:color="auto"/>
        <w:left w:val="none" w:sz="0" w:space="0" w:color="auto"/>
        <w:bottom w:val="none" w:sz="0" w:space="0" w:color="auto"/>
        <w:right w:val="none" w:sz="0" w:space="0" w:color="auto"/>
      </w:divBdr>
    </w:div>
    <w:div w:id="323970213">
      <w:bodyDiv w:val="1"/>
      <w:marLeft w:val="0"/>
      <w:marRight w:val="0"/>
      <w:marTop w:val="0"/>
      <w:marBottom w:val="0"/>
      <w:divBdr>
        <w:top w:val="none" w:sz="0" w:space="0" w:color="auto"/>
        <w:left w:val="none" w:sz="0" w:space="0" w:color="auto"/>
        <w:bottom w:val="none" w:sz="0" w:space="0" w:color="auto"/>
        <w:right w:val="none" w:sz="0" w:space="0" w:color="auto"/>
      </w:divBdr>
    </w:div>
    <w:div w:id="381173389">
      <w:bodyDiv w:val="1"/>
      <w:marLeft w:val="0"/>
      <w:marRight w:val="0"/>
      <w:marTop w:val="0"/>
      <w:marBottom w:val="0"/>
      <w:divBdr>
        <w:top w:val="none" w:sz="0" w:space="0" w:color="auto"/>
        <w:left w:val="none" w:sz="0" w:space="0" w:color="auto"/>
        <w:bottom w:val="none" w:sz="0" w:space="0" w:color="auto"/>
        <w:right w:val="none" w:sz="0" w:space="0" w:color="auto"/>
      </w:divBdr>
    </w:div>
    <w:div w:id="390155336">
      <w:bodyDiv w:val="1"/>
      <w:marLeft w:val="0"/>
      <w:marRight w:val="0"/>
      <w:marTop w:val="0"/>
      <w:marBottom w:val="0"/>
      <w:divBdr>
        <w:top w:val="none" w:sz="0" w:space="0" w:color="auto"/>
        <w:left w:val="none" w:sz="0" w:space="0" w:color="auto"/>
        <w:bottom w:val="none" w:sz="0" w:space="0" w:color="auto"/>
        <w:right w:val="none" w:sz="0" w:space="0" w:color="auto"/>
      </w:divBdr>
    </w:div>
    <w:div w:id="486290000">
      <w:bodyDiv w:val="1"/>
      <w:marLeft w:val="0"/>
      <w:marRight w:val="0"/>
      <w:marTop w:val="0"/>
      <w:marBottom w:val="0"/>
      <w:divBdr>
        <w:top w:val="none" w:sz="0" w:space="0" w:color="auto"/>
        <w:left w:val="none" w:sz="0" w:space="0" w:color="auto"/>
        <w:bottom w:val="none" w:sz="0" w:space="0" w:color="auto"/>
        <w:right w:val="none" w:sz="0" w:space="0" w:color="auto"/>
      </w:divBdr>
    </w:div>
    <w:div w:id="545529689">
      <w:bodyDiv w:val="1"/>
      <w:marLeft w:val="0"/>
      <w:marRight w:val="0"/>
      <w:marTop w:val="0"/>
      <w:marBottom w:val="0"/>
      <w:divBdr>
        <w:top w:val="none" w:sz="0" w:space="0" w:color="auto"/>
        <w:left w:val="none" w:sz="0" w:space="0" w:color="auto"/>
        <w:bottom w:val="none" w:sz="0" w:space="0" w:color="auto"/>
        <w:right w:val="none" w:sz="0" w:space="0" w:color="auto"/>
      </w:divBdr>
      <w:divsChild>
        <w:div w:id="44793589">
          <w:marLeft w:val="1800"/>
          <w:marRight w:val="0"/>
          <w:marTop w:val="77"/>
          <w:marBottom w:val="0"/>
          <w:divBdr>
            <w:top w:val="none" w:sz="0" w:space="0" w:color="auto"/>
            <w:left w:val="none" w:sz="0" w:space="0" w:color="auto"/>
            <w:bottom w:val="none" w:sz="0" w:space="0" w:color="auto"/>
            <w:right w:val="none" w:sz="0" w:space="0" w:color="auto"/>
          </w:divBdr>
        </w:div>
      </w:divsChild>
    </w:div>
    <w:div w:id="550456278">
      <w:bodyDiv w:val="1"/>
      <w:marLeft w:val="0"/>
      <w:marRight w:val="0"/>
      <w:marTop w:val="0"/>
      <w:marBottom w:val="0"/>
      <w:divBdr>
        <w:top w:val="none" w:sz="0" w:space="0" w:color="auto"/>
        <w:left w:val="none" w:sz="0" w:space="0" w:color="auto"/>
        <w:bottom w:val="none" w:sz="0" w:space="0" w:color="auto"/>
        <w:right w:val="none" w:sz="0" w:space="0" w:color="auto"/>
      </w:divBdr>
    </w:div>
    <w:div w:id="650867789">
      <w:bodyDiv w:val="1"/>
      <w:marLeft w:val="0"/>
      <w:marRight w:val="0"/>
      <w:marTop w:val="0"/>
      <w:marBottom w:val="0"/>
      <w:divBdr>
        <w:top w:val="none" w:sz="0" w:space="0" w:color="auto"/>
        <w:left w:val="none" w:sz="0" w:space="0" w:color="auto"/>
        <w:bottom w:val="none" w:sz="0" w:space="0" w:color="auto"/>
        <w:right w:val="none" w:sz="0" w:space="0" w:color="auto"/>
      </w:divBdr>
    </w:div>
    <w:div w:id="679699528">
      <w:bodyDiv w:val="1"/>
      <w:marLeft w:val="0"/>
      <w:marRight w:val="0"/>
      <w:marTop w:val="0"/>
      <w:marBottom w:val="0"/>
      <w:divBdr>
        <w:top w:val="none" w:sz="0" w:space="0" w:color="auto"/>
        <w:left w:val="none" w:sz="0" w:space="0" w:color="auto"/>
        <w:bottom w:val="none" w:sz="0" w:space="0" w:color="auto"/>
        <w:right w:val="none" w:sz="0" w:space="0" w:color="auto"/>
      </w:divBdr>
    </w:div>
    <w:div w:id="719593763">
      <w:bodyDiv w:val="1"/>
      <w:marLeft w:val="0"/>
      <w:marRight w:val="0"/>
      <w:marTop w:val="0"/>
      <w:marBottom w:val="0"/>
      <w:divBdr>
        <w:top w:val="none" w:sz="0" w:space="0" w:color="auto"/>
        <w:left w:val="none" w:sz="0" w:space="0" w:color="auto"/>
        <w:bottom w:val="none" w:sz="0" w:space="0" w:color="auto"/>
        <w:right w:val="none" w:sz="0" w:space="0" w:color="auto"/>
      </w:divBdr>
    </w:div>
    <w:div w:id="974484966">
      <w:bodyDiv w:val="1"/>
      <w:marLeft w:val="0"/>
      <w:marRight w:val="0"/>
      <w:marTop w:val="0"/>
      <w:marBottom w:val="0"/>
      <w:divBdr>
        <w:top w:val="none" w:sz="0" w:space="0" w:color="auto"/>
        <w:left w:val="none" w:sz="0" w:space="0" w:color="auto"/>
        <w:bottom w:val="none" w:sz="0" w:space="0" w:color="auto"/>
        <w:right w:val="none" w:sz="0" w:space="0" w:color="auto"/>
      </w:divBdr>
    </w:div>
    <w:div w:id="1083599492">
      <w:bodyDiv w:val="1"/>
      <w:marLeft w:val="0"/>
      <w:marRight w:val="0"/>
      <w:marTop w:val="0"/>
      <w:marBottom w:val="0"/>
      <w:divBdr>
        <w:top w:val="none" w:sz="0" w:space="0" w:color="auto"/>
        <w:left w:val="none" w:sz="0" w:space="0" w:color="auto"/>
        <w:bottom w:val="none" w:sz="0" w:space="0" w:color="auto"/>
        <w:right w:val="none" w:sz="0" w:space="0" w:color="auto"/>
      </w:divBdr>
    </w:div>
    <w:div w:id="1117482802">
      <w:bodyDiv w:val="1"/>
      <w:marLeft w:val="0"/>
      <w:marRight w:val="0"/>
      <w:marTop w:val="0"/>
      <w:marBottom w:val="0"/>
      <w:divBdr>
        <w:top w:val="none" w:sz="0" w:space="0" w:color="auto"/>
        <w:left w:val="none" w:sz="0" w:space="0" w:color="auto"/>
        <w:bottom w:val="none" w:sz="0" w:space="0" w:color="auto"/>
        <w:right w:val="none" w:sz="0" w:space="0" w:color="auto"/>
      </w:divBdr>
    </w:div>
    <w:div w:id="1272054683">
      <w:bodyDiv w:val="1"/>
      <w:marLeft w:val="0"/>
      <w:marRight w:val="0"/>
      <w:marTop w:val="0"/>
      <w:marBottom w:val="0"/>
      <w:divBdr>
        <w:top w:val="none" w:sz="0" w:space="0" w:color="auto"/>
        <w:left w:val="none" w:sz="0" w:space="0" w:color="auto"/>
        <w:bottom w:val="none" w:sz="0" w:space="0" w:color="auto"/>
        <w:right w:val="none" w:sz="0" w:space="0" w:color="auto"/>
      </w:divBdr>
    </w:div>
    <w:div w:id="1288896577">
      <w:bodyDiv w:val="1"/>
      <w:marLeft w:val="0"/>
      <w:marRight w:val="0"/>
      <w:marTop w:val="0"/>
      <w:marBottom w:val="0"/>
      <w:divBdr>
        <w:top w:val="none" w:sz="0" w:space="0" w:color="auto"/>
        <w:left w:val="none" w:sz="0" w:space="0" w:color="auto"/>
        <w:bottom w:val="none" w:sz="0" w:space="0" w:color="auto"/>
        <w:right w:val="none" w:sz="0" w:space="0" w:color="auto"/>
      </w:divBdr>
    </w:div>
    <w:div w:id="1440029876">
      <w:bodyDiv w:val="1"/>
      <w:marLeft w:val="0"/>
      <w:marRight w:val="0"/>
      <w:marTop w:val="0"/>
      <w:marBottom w:val="0"/>
      <w:divBdr>
        <w:top w:val="none" w:sz="0" w:space="0" w:color="auto"/>
        <w:left w:val="none" w:sz="0" w:space="0" w:color="auto"/>
        <w:bottom w:val="none" w:sz="0" w:space="0" w:color="auto"/>
        <w:right w:val="none" w:sz="0" w:space="0" w:color="auto"/>
      </w:divBdr>
    </w:div>
    <w:div w:id="1454785975">
      <w:bodyDiv w:val="1"/>
      <w:marLeft w:val="0"/>
      <w:marRight w:val="0"/>
      <w:marTop w:val="0"/>
      <w:marBottom w:val="0"/>
      <w:divBdr>
        <w:top w:val="none" w:sz="0" w:space="0" w:color="auto"/>
        <w:left w:val="none" w:sz="0" w:space="0" w:color="auto"/>
        <w:bottom w:val="none" w:sz="0" w:space="0" w:color="auto"/>
        <w:right w:val="none" w:sz="0" w:space="0" w:color="auto"/>
      </w:divBdr>
    </w:div>
    <w:div w:id="1458138764">
      <w:bodyDiv w:val="1"/>
      <w:marLeft w:val="0"/>
      <w:marRight w:val="0"/>
      <w:marTop w:val="0"/>
      <w:marBottom w:val="0"/>
      <w:divBdr>
        <w:top w:val="none" w:sz="0" w:space="0" w:color="auto"/>
        <w:left w:val="none" w:sz="0" w:space="0" w:color="auto"/>
        <w:bottom w:val="none" w:sz="0" w:space="0" w:color="auto"/>
        <w:right w:val="none" w:sz="0" w:space="0" w:color="auto"/>
      </w:divBdr>
    </w:div>
    <w:div w:id="1622806834">
      <w:bodyDiv w:val="1"/>
      <w:marLeft w:val="0"/>
      <w:marRight w:val="0"/>
      <w:marTop w:val="0"/>
      <w:marBottom w:val="0"/>
      <w:divBdr>
        <w:top w:val="none" w:sz="0" w:space="0" w:color="auto"/>
        <w:left w:val="none" w:sz="0" w:space="0" w:color="auto"/>
        <w:bottom w:val="none" w:sz="0" w:space="0" w:color="auto"/>
        <w:right w:val="none" w:sz="0" w:space="0" w:color="auto"/>
      </w:divBdr>
    </w:div>
    <w:div w:id="1787191079">
      <w:bodyDiv w:val="1"/>
      <w:marLeft w:val="0"/>
      <w:marRight w:val="0"/>
      <w:marTop w:val="0"/>
      <w:marBottom w:val="0"/>
      <w:divBdr>
        <w:top w:val="none" w:sz="0" w:space="0" w:color="auto"/>
        <w:left w:val="none" w:sz="0" w:space="0" w:color="auto"/>
        <w:bottom w:val="none" w:sz="0" w:space="0" w:color="auto"/>
        <w:right w:val="none" w:sz="0" w:space="0" w:color="auto"/>
      </w:divBdr>
    </w:div>
    <w:div w:id="1899895101">
      <w:bodyDiv w:val="1"/>
      <w:marLeft w:val="0"/>
      <w:marRight w:val="0"/>
      <w:marTop w:val="0"/>
      <w:marBottom w:val="0"/>
      <w:divBdr>
        <w:top w:val="none" w:sz="0" w:space="0" w:color="auto"/>
        <w:left w:val="none" w:sz="0" w:space="0" w:color="auto"/>
        <w:bottom w:val="none" w:sz="0" w:space="0" w:color="auto"/>
        <w:right w:val="none" w:sz="0" w:space="0" w:color="auto"/>
      </w:divBdr>
      <w:divsChild>
        <w:div w:id="203950113">
          <w:marLeft w:val="547"/>
          <w:marRight w:val="0"/>
          <w:marTop w:val="62"/>
          <w:marBottom w:val="0"/>
          <w:divBdr>
            <w:top w:val="none" w:sz="0" w:space="0" w:color="auto"/>
            <w:left w:val="none" w:sz="0" w:space="0" w:color="auto"/>
            <w:bottom w:val="none" w:sz="0" w:space="0" w:color="auto"/>
            <w:right w:val="none" w:sz="0" w:space="0" w:color="auto"/>
          </w:divBdr>
        </w:div>
      </w:divsChild>
    </w:div>
    <w:div w:id="1930192756">
      <w:bodyDiv w:val="1"/>
      <w:marLeft w:val="0"/>
      <w:marRight w:val="0"/>
      <w:marTop w:val="0"/>
      <w:marBottom w:val="0"/>
      <w:divBdr>
        <w:top w:val="none" w:sz="0" w:space="0" w:color="auto"/>
        <w:left w:val="none" w:sz="0" w:space="0" w:color="auto"/>
        <w:bottom w:val="none" w:sz="0" w:space="0" w:color="auto"/>
        <w:right w:val="none" w:sz="0" w:space="0" w:color="auto"/>
      </w:divBdr>
      <w:divsChild>
        <w:div w:id="1824420573">
          <w:marLeft w:val="0"/>
          <w:marRight w:val="0"/>
          <w:marTop w:val="0"/>
          <w:marBottom w:val="0"/>
          <w:divBdr>
            <w:top w:val="none" w:sz="0" w:space="0" w:color="auto"/>
            <w:left w:val="none" w:sz="0" w:space="0" w:color="auto"/>
            <w:bottom w:val="none" w:sz="0" w:space="0" w:color="auto"/>
            <w:right w:val="none" w:sz="0" w:space="0" w:color="auto"/>
          </w:divBdr>
          <w:divsChild>
            <w:div w:id="1279726433">
              <w:marLeft w:val="0"/>
              <w:marRight w:val="0"/>
              <w:marTop w:val="0"/>
              <w:marBottom w:val="0"/>
              <w:divBdr>
                <w:top w:val="none" w:sz="0" w:space="0" w:color="auto"/>
                <w:left w:val="none" w:sz="0" w:space="0" w:color="auto"/>
                <w:bottom w:val="none" w:sz="0" w:space="0" w:color="auto"/>
                <w:right w:val="none" w:sz="0" w:space="0" w:color="auto"/>
              </w:divBdr>
              <w:divsChild>
                <w:div w:id="1304115893">
                  <w:marLeft w:val="0"/>
                  <w:marRight w:val="0"/>
                  <w:marTop w:val="0"/>
                  <w:marBottom w:val="0"/>
                  <w:divBdr>
                    <w:top w:val="none" w:sz="0" w:space="0" w:color="auto"/>
                    <w:left w:val="none" w:sz="0" w:space="0" w:color="auto"/>
                    <w:bottom w:val="none" w:sz="0" w:space="0" w:color="auto"/>
                    <w:right w:val="none" w:sz="0" w:space="0" w:color="auto"/>
                  </w:divBdr>
                  <w:divsChild>
                    <w:div w:id="2074966110">
                      <w:marLeft w:val="0"/>
                      <w:marRight w:val="0"/>
                      <w:marTop w:val="0"/>
                      <w:marBottom w:val="0"/>
                      <w:divBdr>
                        <w:top w:val="none" w:sz="0" w:space="0" w:color="auto"/>
                        <w:left w:val="none" w:sz="0" w:space="0" w:color="auto"/>
                        <w:bottom w:val="none" w:sz="0" w:space="0" w:color="auto"/>
                        <w:right w:val="none" w:sz="0" w:space="0" w:color="auto"/>
                      </w:divBdr>
                      <w:divsChild>
                        <w:div w:id="1468401050">
                          <w:marLeft w:val="0"/>
                          <w:marRight w:val="0"/>
                          <w:marTop w:val="0"/>
                          <w:marBottom w:val="0"/>
                          <w:divBdr>
                            <w:top w:val="none" w:sz="0" w:space="0" w:color="auto"/>
                            <w:left w:val="none" w:sz="0" w:space="0" w:color="auto"/>
                            <w:bottom w:val="none" w:sz="0" w:space="0" w:color="auto"/>
                            <w:right w:val="none" w:sz="0" w:space="0" w:color="auto"/>
                          </w:divBdr>
                          <w:divsChild>
                            <w:div w:id="77336456">
                              <w:marLeft w:val="0"/>
                              <w:marRight w:val="0"/>
                              <w:marTop w:val="0"/>
                              <w:marBottom w:val="0"/>
                              <w:divBdr>
                                <w:top w:val="none" w:sz="0" w:space="0" w:color="auto"/>
                                <w:left w:val="none" w:sz="0" w:space="0" w:color="auto"/>
                                <w:bottom w:val="none" w:sz="0" w:space="0" w:color="auto"/>
                                <w:right w:val="none" w:sz="0" w:space="0" w:color="auto"/>
                              </w:divBdr>
                              <w:divsChild>
                                <w:div w:id="2126733242">
                                  <w:marLeft w:val="0"/>
                                  <w:marRight w:val="0"/>
                                  <w:marTop w:val="0"/>
                                  <w:marBottom w:val="0"/>
                                  <w:divBdr>
                                    <w:top w:val="none" w:sz="0" w:space="0" w:color="auto"/>
                                    <w:left w:val="none" w:sz="0" w:space="0" w:color="auto"/>
                                    <w:bottom w:val="none" w:sz="0" w:space="0" w:color="auto"/>
                                    <w:right w:val="none" w:sz="0" w:space="0" w:color="auto"/>
                                  </w:divBdr>
                                  <w:divsChild>
                                    <w:div w:id="1134248601">
                                      <w:marLeft w:val="0"/>
                                      <w:marRight w:val="0"/>
                                      <w:marTop w:val="0"/>
                                      <w:marBottom w:val="0"/>
                                      <w:divBdr>
                                        <w:top w:val="none" w:sz="0" w:space="0" w:color="auto"/>
                                        <w:left w:val="none" w:sz="0" w:space="0" w:color="auto"/>
                                        <w:bottom w:val="none" w:sz="0" w:space="0" w:color="auto"/>
                                        <w:right w:val="none" w:sz="0" w:space="0" w:color="auto"/>
                                      </w:divBdr>
                                      <w:divsChild>
                                        <w:div w:id="1846548663">
                                          <w:marLeft w:val="0"/>
                                          <w:marRight w:val="0"/>
                                          <w:marTop w:val="0"/>
                                          <w:marBottom w:val="0"/>
                                          <w:divBdr>
                                            <w:top w:val="none" w:sz="0" w:space="0" w:color="auto"/>
                                            <w:left w:val="none" w:sz="0" w:space="0" w:color="auto"/>
                                            <w:bottom w:val="none" w:sz="0" w:space="0" w:color="auto"/>
                                            <w:right w:val="none" w:sz="0" w:space="0" w:color="auto"/>
                                          </w:divBdr>
                                          <w:divsChild>
                                            <w:div w:id="1850103263">
                                              <w:marLeft w:val="0"/>
                                              <w:marRight w:val="0"/>
                                              <w:marTop w:val="0"/>
                                              <w:marBottom w:val="0"/>
                                              <w:divBdr>
                                                <w:top w:val="none" w:sz="0" w:space="0" w:color="auto"/>
                                                <w:left w:val="none" w:sz="0" w:space="0" w:color="auto"/>
                                                <w:bottom w:val="none" w:sz="0" w:space="0" w:color="auto"/>
                                                <w:right w:val="none" w:sz="0" w:space="0" w:color="auto"/>
                                              </w:divBdr>
                                              <w:divsChild>
                                                <w:div w:id="1526140635">
                                                  <w:marLeft w:val="0"/>
                                                  <w:marRight w:val="0"/>
                                                  <w:marTop w:val="0"/>
                                                  <w:marBottom w:val="0"/>
                                                  <w:divBdr>
                                                    <w:top w:val="none" w:sz="0" w:space="0" w:color="auto"/>
                                                    <w:left w:val="none" w:sz="0" w:space="0" w:color="auto"/>
                                                    <w:bottom w:val="none" w:sz="0" w:space="0" w:color="auto"/>
                                                    <w:right w:val="none" w:sz="0" w:space="0" w:color="auto"/>
                                                  </w:divBdr>
                                                  <w:divsChild>
                                                    <w:div w:id="16399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992563">
      <w:bodyDiv w:val="1"/>
      <w:marLeft w:val="0"/>
      <w:marRight w:val="0"/>
      <w:marTop w:val="0"/>
      <w:marBottom w:val="0"/>
      <w:divBdr>
        <w:top w:val="none" w:sz="0" w:space="0" w:color="auto"/>
        <w:left w:val="none" w:sz="0" w:space="0" w:color="auto"/>
        <w:bottom w:val="none" w:sz="0" w:space="0" w:color="auto"/>
        <w:right w:val="none" w:sz="0" w:space="0" w:color="auto"/>
      </w:divBdr>
    </w:div>
    <w:div w:id="2041513873">
      <w:bodyDiv w:val="1"/>
      <w:marLeft w:val="0"/>
      <w:marRight w:val="0"/>
      <w:marTop w:val="0"/>
      <w:marBottom w:val="0"/>
      <w:divBdr>
        <w:top w:val="none" w:sz="0" w:space="0" w:color="auto"/>
        <w:left w:val="none" w:sz="0" w:space="0" w:color="auto"/>
        <w:bottom w:val="none" w:sz="0" w:space="0" w:color="auto"/>
        <w:right w:val="none" w:sz="0" w:space="0" w:color="auto"/>
      </w:divBdr>
    </w:div>
    <w:div w:id="2070499682">
      <w:bodyDiv w:val="1"/>
      <w:marLeft w:val="0"/>
      <w:marRight w:val="0"/>
      <w:marTop w:val="0"/>
      <w:marBottom w:val="0"/>
      <w:divBdr>
        <w:top w:val="none" w:sz="0" w:space="0" w:color="auto"/>
        <w:left w:val="none" w:sz="0" w:space="0" w:color="auto"/>
        <w:bottom w:val="none" w:sz="0" w:space="0" w:color="auto"/>
        <w:right w:val="none" w:sz="0" w:space="0" w:color="auto"/>
      </w:divBdr>
      <w:divsChild>
        <w:div w:id="1495612473">
          <w:marLeft w:val="547"/>
          <w:marRight w:val="0"/>
          <w:marTop w:val="62"/>
          <w:marBottom w:val="0"/>
          <w:divBdr>
            <w:top w:val="none" w:sz="0" w:space="0" w:color="auto"/>
            <w:left w:val="none" w:sz="0" w:space="0" w:color="auto"/>
            <w:bottom w:val="none" w:sz="0" w:space="0" w:color="auto"/>
            <w:right w:val="none" w:sz="0" w:space="0" w:color="auto"/>
          </w:divBdr>
        </w:div>
      </w:divsChild>
    </w:div>
    <w:div w:id="2088729072">
      <w:bodyDiv w:val="1"/>
      <w:marLeft w:val="0"/>
      <w:marRight w:val="0"/>
      <w:marTop w:val="0"/>
      <w:marBottom w:val="0"/>
      <w:divBdr>
        <w:top w:val="none" w:sz="0" w:space="0" w:color="auto"/>
        <w:left w:val="none" w:sz="0" w:space="0" w:color="auto"/>
        <w:bottom w:val="none" w:sz="0" w:space="0" w:color="auto"/>
        <w:right w:val="none" w:sz="0" w:space="0" w:color="auto"/>
      </w:divBdr>
    </w:div>
    <w:div w:id="2139638167">
      <w:bodyDiv w:val="1"/>
      <w:marLeft w:val="0"/>
      <w:marRight w:val="0"/>
      <w:marTop w:val="0"/>
      <w:marBottom w:val="0"/>
      <w:divBdr>
        <w:top w:val="none" w:sz="0" w:space="0" w:color="auto"/>
        <w:left w:val="none" w:sz="0" w:space="0" w:color="auto"/>
        <w:bottom w:val="none" w:sz="0" w:space="0" w:color="auto"/>
        <w:right w:val="none" w:sz="0" w:space="0" w:color="auto"/>
      </w:divBdr>
      <w:divsChild>
        <w:div w:id="1042054020">
          <w:marLeft w:val="0"/>
          <w:marRight w:val="0"/>
          <w:marTop w:val="0"/>
          <w:marBottom w:val="0"/>
          <w:divBdr>
            <w:top w:val="none" w:sz="0" w:space="0" w:color="auto"/>
            <w:left w:val="none" w:sz="0" w:space="0" w:color="auto"/>
            <w:bottom w:val="none" w:sz="0" w:space="0" w:color="auto"/>
            <w:right w:val="none" w:sz="0" w:space="0" w:color="auto"/>
          </w:divBdr>
          <w:divsChild>
            <w:div w:id="105471651">
              <w:marLeft w:val="0"/>
              <w:marRight w:val="0"/>
              <w:marTop w:val="0"/>
              <w:marBottom w:val="0"/>
              <w:divBdr>
                <w:top w:val="none" w:sz="0" w:space="0" w:color="auto"/>
                <w:left w:val="none" w:sz="0" w:space="0" w:color="auto"/>
                <w:bottom w:val="none" w:sz="0" w:space="0" w:color="auto"/>
                <w:right w:val="none" w:sz="0" w:space="0" w:color="auto"/>
              </w:divBdr>
              <w:divsChild>
                <w:div w:id="18218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6044">
          <w:marLeft w:val="0"/>
          <w:marRight w:val="0"/>
          <w:marTop w:val="0"/>
          <w:marBottom w:val="0"/>
          <w:divBdr>
            <w:top w:val="none" w:sz="0" w:space="0" w:color="auto"/>
            <w:left w:val="none" w:sz="0" w:space="0" w:color="auto"/>
            <w:bottom w:val="none" w:sz="0" w:space="0" w:color="auto"/>
            <w:right w:val="none" w:sz="0" w:space="0" w:color="auto"/>
          </w:divBdr>
          <w:divsChild>
            <w:div w:id="7768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96D7-91E0-4CAB-A8E4-F384A707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2974</Words>
  <Characters>16357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LEBAIN</dc:creator>
  <cp:lastModifiedBy>Sylvain LEBAIN</cp:lastModifiedBy>
  <cp:revision>2</cp:revision>
  <cp:lastPrinted>2020-11-26T13:51:00Z</cp:lastPrinted>
  <dcterms:created xsi:type="dcterms:W3CDTF">2020-11-27T09:14:00Z</dcterms:created>
  <dcterms:modified xsi:type="dcterms:W3CDTF">2020-11-27T09:14:00Z</dcterms:modified>
</cp:coreProperties>
</file>